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E5" w:rsidRDefault="00EB32E5" w:rsidP="00EB32E5">
      <w:pPr>
        <w:pStyle w:val="DSTOC1-0"/>
      </w:pPr>
      <w:r>
        <w:t>Conteúdos</w:t>
      </w:r>
    </w:p>
    <w:p w:rsidR="00731F04" w:rsidRDefault="00EB32E5">
      <w:pPr>
        <w:pStyle w:val="TOC1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r>
        <w:fldChar w:fldCharType="begin"/>
      </w:r>
      <w:r>
        <w:instrText xml:space="preserve"> TOC \o "1-5" \h </w:instrText>
      </w:r>
      <w:r>
        <w:fldChar w:fldCharType="separate"/>
      </w:r>
      <w:hyperlink w:anchor="_Toc332022738" w:history="1">
        <w:r w:rsidR="00731F04" w:rsidRPr="00C837A8">
          <w:rPr>
            <w:rStyle w:val="Hyperlink"/>
            <w:noProof/>
          </w:rPr>
          <w:t xml:space="preserve">Guia do usuário do </w:t>
        </w:r>
        <w:r w:rsidR="000D3155">
          <w:rPr>
            <w:rStyle w:val="Hyperlink"/>
            <w:noProof/>
          </w:rPr>
          <w:t>DirectAccess Connectivity Assistant</w:t>
        </w:r>
        <w:r w:rsidR="00731F04" w:rsidRPr="00C837A8">
          <w:rPr>
            <w:rStyle w:val="Hyperlink"/>
            <w:noProof/>
          </w:rPr>
          <w:t xml:space="preserve"> (DCA) 2.0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_Toc332022738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2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2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39" w:history="1">
        <w:r w:rsidR="00731F04" w:rsidRPr="00C837A8">
          <w:rPr>
            <w:rStyle w:val="Hyperlink"/>
            <w:noProof/>
          </w:rPr>
          <w:t>Usar o software DCA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_Toc332022739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2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3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40" w:history="1">
        <w:r w:rsidR="00731F04" w:rsidRPr="00C837A8">
          <w:rPr>
            <w:rStyle w:val="Hyperlink"/>
            <w:noProof/>
          </w:rPr>
          <w:t xml:space="preserve">Ícone da área de notificação do </w:t>
        </w:r>
        <w:r w:rsidR="000D3155">
          <w:rPr>
            <w:rStyle w:val="Hyperlink"/>
            <w:noProof/>
          </w:rPr>
          <w:t>DirectAccess Connectivity Assistant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_Toc332022740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2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3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41" w:history="1">
        <w:r w:rsidR="00731F04" w:rsidRPr="00C837A8">
          <w:rPr>
            <w:rStyle w:val="Hyperlink"/>
            <w:noProof/>
          </w:rPr>
          <w:t>Verificar o status e a conectividade do DirectAccess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_Toc332022741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2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3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42" w:history="1">
        <w:r w:rsidR="00731F04" w:rsidRPr="00C837A8">
          <w:rPr>
            <w:rStyle w:val="Hyperlink"/>
            <w:noProof/>
          </w:rPr>
          <w:t>Usar autenticação de dois fatores – OTP e cartão inteligente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_Toc332022742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10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3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43" w:history="1">
        <w:r w:rsidR="00731F04" w:rsidRPr="00C837A8">
          <w:rPr>
            <w:rStyle w:val="Hyperlink"/>
            <w:noProof/>
          </w:rPr>
          <w:t>Executar diagnóstico avançado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_Toc332022743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11</w:t>
        </w:r>
        <w:r w:rsidR="00731F04">
          <w:rPr>
            <w:noProof/>
          </w:rPr>
          <w:fldChar w:fldCharType="end"/>
        </w:r>
      </w:hyperlink>
    </w:p>
    <w:p w:rsidR="00731F04" w:rsidRDefault="00BA6AA1">
      <w:pPr>
        <w:pStyle w:val="TOC3"/>
        <w:tabs>
          <w:tab w:val="right" w:leader="dot" w:pos="8630"/>
        </w:tabs>
        <w:rPr>
          <w:rFonts w:ascii="Calibri" w:eastAsia="Times New Roman" w:hAnsi="Calibri"/>
          <w:noProof/>
          <w:kern w:val="0"/>
          <w:sz w:val="22"/>
          <w:szCs w:val="22"/>
          <w:lang w:val="es-ES" w:eastAsia="es-ES"/>
        </w:rPr>
      </w:pPr>
      <w:hyperlink w:anchor="_Toc332022744" w:history="1">
        <w:r w:rsidR="00731F04" w:rsidRPr="00C837A8">
          <w:rPr>
            <w:rStyle w:val="Hyperlink"/>
            <w:noProof/>
          </w:rPr>
          <w:t>Usar a resolução de DNS local</w:t>
        </w:r>
        <w:r w:rsidR="00731F04">
          <w:rPr>
            <w:noProof/>
          </w:rPr>
          <w:tab/>
        </w:r>
        <w:r w:rsidR="00731F04">
          <w:rPr>
            <w:noProof/>
          </w:rPr>
          <w:fldChar w:fldCharType="begin"/>
        </w:r>
        <w:r w:rsidR="00731F04">
          <w:rPr>
            <w:noProof/>
          </w:rPr>
          <w:instrText xml:space="preserve"> PAGEREF _Toc332022744 \h </w:instrText>
        </w:r>
        <w:r w:rsidR="00731F04">
          <w:rPr>
            <w:noProof/>
          </w:rPr>
        </w:r>
        <w:r w:rsidR="00731F04">
          <w:rPr>
            <w:noProof/>
          </w:rPr>
          <w:fldChar w:fldCharType="separate"/>
        </w:r>
        <w:r w:rsidR="00731F04">
          <w:rPr>
            <w:noProof/>
          </w:rPr>
          <w:t>11</w:t>
        </w:r>
        <w:r w:rsidR="00731F04">
          <w:rPr>
            <w:noProof/>
          </w:rPr>
          <w:fldChar w:fldCharType="end"/>
        </w:r>
      </w:hyperlink>
    </w:p>
    <w:p w:rsidR="00EB32E5" w:rsidRDefault="00EB32E5">
      <w:pPr>
        <w:pStyle w:val="TOC1"/>
        <w:tabs>
          <w:tab w:val="right" w:leader="dot" w:pos="8630"/>
        </w:tabs>
      </w:pPr>
      <w:r>
        <w:fldChar w:fldCharType="end"/>
      </w:r>
    </w:p>
    <w:p w:rsidR="00EB32E5" w:rsidRDefault="00EB32E5" w:rsidP="00EB32E5">
      <w:pPr>
        <w:sectPr w:rsidR="00EB32E5" w:rsidSect="00EB32E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800" w:bottom="1440" w:left="1800" w:header="1440" w:footer="1440" w:gutter="0"/>
          <w:cols w:space="720"/>
          <w:docGrid w:linePitch="360"/>
        </w:sectPr>
      </w:pPr>
    </w:p>
    <w:p w:rsidR="00EB32E5" w:rsidRDefault="00EB32E5">
      <w:pPr>
        <w:pStyle w:val="Heading1"/>
      </w:pPr>
      <w:bookmarkStart w:id="0" w:name="_Toc331552700"/>
      <w:bookmarkStart w:id="1" w:name="_Toc332022738"/>
      <w:r>
        <w:lastRenderedPageBreak/>
        <w:t xml:space="preserve">Guia do usuário do </w:t>
      </w:r>
      <w:r w:rsidR="000D3155">
        <w:t>DirectAccess Connectivity Assistant</w:t>
      </w:r>
      <w:r>
        <w:t xml:space="preserve"> (DCA) 2.0</w:t>
      </w:r>
      <w:bookmarkStart w:id="2" w:name="zebf80935d93e421bbb7cc2cff0caec80"/>
      <w:bookmarkEnd w:id="0"/>
      <w:bookmarkEnd w:id="1"/>
      <w:bookmarkEnd w:id="2"/>
    </w:p>
    <w:p w:rsidR="00EB32E5" w:rsidRDefault="00EB32E5">
      <w:r>
        <w:rPr>
          <w:rStyle w:val="LabelEmbedded"/>
        </w:rPr>
        <w:t>Introdução</w:t>
      </w:r>
    </w:p>
    <w:p w:rsidR="00EB32E5" w:rsidRDefault="00EB32E5">
      <w:r>
        <w:t xml:space="preserve">Este guia é destinado aos usuários do DirectAccess com o </w:t>
      </w:r>
      <w:r w:rsidR="000D3155">
        <w:t>DirectAccess Connectivity Assistant</w:t>
      </w:r>
      <w:r>
        <w:t xml:space="preserve"> (DCA) 2.0 instalado.</w:t>
      </w:r>
    </w:p>
    <w:p w:rsidR="00EB32E5" w:rsidRDefault="00EB32E5">
      <w:r>
        <w:t>O DCA 2.0 melhora sua experiência de conectividade corporativa no computador do cliente, oferecendo a capacidade de realizar autenticação com uma senha de uso único.</w:t>
      </w:r>
    </w:p>
    <w:p w:rsidR="00EB32E5" w:rsidRDefault="00EB32E5">
      <w:r>
        <w:t>Ao executar o DCA 2.0 em seu computador, você poderá realizar as seguintes ações:</w:t>
      </w:r>
    </w:p>
    <w:p w:rsidR="00EB32E5" w:rsidRDefault="00EB32E5" w:rsidP="00EB32E5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1.</w:t>
      </w:r>
      <w:r>
        <w:tab/>
      </w:r>
      <w:hyperlink w:anchor="z1" w:history="1">
        <w:r w:rsidRPr="00752E23">
          <w:rPr>
            <w:rStyle w:val="Hyperlink"/>
            <w:lang w:val="en-US"/>
          </w:rPr>
          <w:t>Verificar o status e a conectividade do DirectAccess</w:t>
        </w:r>
      </w:hyperlink>
    </w:p>
    <w:p w:rsidR="00EB32E5" w:rsidRDefault="00EB32E5" w:rsidP="00EB32E5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2.</w:t>
      </w:r>
      <w:r>
        <w:tab/>
      </w:r>
      <w:hyperlink w:anchor="z2" w:history="1">
        <w:r w:rsidRPr="00752E23">
          <w:rPr>
            <w:rStyle w:val="Hyperlink"/>
            <w:lang w:val="en-US"/>
          </w:rPr>
          <w:t>Usar autenticação de dois fatores – OTP e cartão inteligente</w:t>
        </w:r>
      </w:hyperlink>
    </w:p>
    <w:p w:rsidR="00EB32E5" w:rsidRDefault="00EB32E5" w:rsidP="00EB32E5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3.</w:t>
      </w:r>
      <w:r>
        <w:tab/>
      </w:r>
      <w:hyperlink w:anchor="z3" w:history="1">
        <w:r w:rsidRPr="00752E23">
          <w:rPr>
            <w:rStyle w:val="Hyperlink"/>
            <w:lang w:val="en-US"/>
          </w:rPr>
          <w:t>Executar diagnóstico avançado</w:t>
        </w:r>
      </w:hyperlink>
    </w:p>
    <w:p w:rsidR="00EB32E5" w:rsidRDefault="00EB32E5" w:rsidP="00EB32E5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4.</w:t>
      </w:r>
      <w:r>
        <w:tab/>
      </w:r>
      <w:hyperlink w:anchor="z4" w:history="1">
        <w:r w:rsidRPr="00752E23">
          <w:rPr>
            <w:rStyle w:val="Hyperlink"/>
            <w:lang w:val="en-US"/>
          </w:rPr>
          <w:t>Usar a resolução de DNS local</w:t>
        </w:r>
      </w:hyperlink>
    </w:p>
    <w:p w:rsidR="00EB32E5" w:rsidRDefault="00EB32E5">
      <w:pPr>
        <w:pStyle w:val="Heading2"/>
      </w:pPr>
      <w:bookmarkStart w:id="3" w:name="_Toc331552701"/>
      <w:bookmarkStart w:id="4" w:name="_Toc332022739"/>
      <w:r>
        <w:t>Usar o software DCA</w:t>
      </w:r>
      <w:bookmarkEnd w:id="3"/>
      <w:bookmarkEnd w:id="4"/>
    </w:p>
    <w:p w:rsidR="00EB32E5" w:rsidRDefault="00EB32E5">
      <w:r>
        <w:t xml:space="preserve">As informações nesta seção explicam como usar o </w:t>
      </w:r>
      <w:r w:rsidR="000D3155">
        <w:t>DirectAccess Connectivity Assistant</w:t>
      </w:r>
      <w:r>
        <w:t xml:space="preserve"> (DCA) 2.0 para melhorar a experiência do DirectAccess, realizar a autenticação OTP (senha de uso único) e ajudar a solucionar problemas de conectividade do DirectAccess que possam ocorrer.</w:t>
      </w:r>
    </w:p>
    <w:p w:rsidR="00EB32E5" w:rsidRDefault="00EB32E5">
      <w:pPr>
        <w:pStyle w:val="Heading3"/>
      </w:pPr>
      <w:bookmarkStart w:id="5" w:name="_Toc331552702"/>
      <w:bookmarkStart w:id="6" w:name="_Toc332022740"/>
      <w:r>
        <w:t xml:space="preserve">Ícone da área de notificação do </w:t>
      </w:r>
      <w:r w:rsidR="000D3155">
        <w:t>DirectAccess Connectivity Assistant</w:t>
      </w:r>
      <w:bookmarkEnd w:id="5"/>
      <w:bookmarkEnd w:id="6"/>
    </w:p>
    <w:p w:rsidR="00EB32E5" w:rsidRDefault="00EB32E5">
      <w:r>
        <w:t>Depois que o DCA estiver instalado no computador, ele será exibido como um ícone na área de notificação de sua interface do usuário. O ícone oferece informações sobre o estado atual de sua conectividade corporativa. Se não conseguir acessar os recursos corporativos, verifique o ícone para ver se o DCA relata algum problema com a conexão do DirectAccess à rede corporativa. Se você colocar o ponteiro do mouse sobre o ícone do DCA, será exibida uma mensagem de texto com o estado atual de conexão do DirectAccess.</w:t>
      </w:r>
    </w:p>
    <w:p w:rsidR="00EB32E5" w:rsidRDefault="00EB32E5">
      <w:pPr>
        <w:pStyle w:val="Heading3"/>
      </w:pPr>
      <w:bookmarkStart w:id="7" w:name="z1"/>
      <w:bookmarkStart w:id="8" w:name="_Toc331552703"/>
      <w:bookmarkStart w:id="9" w:name="_Toc332022741"/>
      <w:bookmarkEnd w:id="7"/>
      <w:r>
        <w:t>Verificar o status e a conectividade do DirectAccess</w:t>
      </w:r>
      <w:bookmarkEnd w:id="8"/>
      <w:bookmarkEnd w:id="9"/>
    </w:p>
    <w:p w:rsidR="00EB32E5" w:rsidRDefault="00EB32E5">
      <w:r>
        <w:t>Ao clicar com o botão esquerdo do mouse no ícone do DCA, uma janela pop-up é exibida com informações adicionais sobre o estado atual de conexão do DirectAccess. As informações da janela incluem as etapas que podem ser realizadas na tentativa de restaurar a conectividade.</w:t>
      </w:r>
    </w:p>
    <w:p w:rsidR="00EB32E5" w:rsidRDefault="00EB32E5">
      <w:r>
        <w:t>Os estados de conectividade do DirectAccess são descritos na tabela a seguir:</w:t>
      </w:r>
    </w:p>
    <w:p w:rsidR="00EB32E5" w:rsidRDefault="00EB32E5">
      <w:pPr>
        <w:pStyle w:val="TableSpacing"/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932"/>
        <w:gridCol w:w="2932"/>
        <w:gridCol w:w="2948"/>
      </w:tblGrid>
      <w:tr w:rsidR="00EB32E5" w:rsidTr="00EB32E5">
        <w:trPr>
          <w:tblHeader/>
        </w:trPr>
        <w:tc>
          <w:tcPr>
            <w:tcW w:w="4428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Estado de conectividade</w:t>
            </w:r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Detalhes</w:t>
            </w:r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Ação</w:t>
            </w:r>
          </w:p>
        </w:tc>
      </w:tr>
      <w:tr w:rsidR="00EB32E5" w:rsidTr="00EB32E5">
        <w:tc>
          <w:tcPr>
            <w:tcW w:w="4428" w:type="dxa"/>
          </w:tcPr>
          <w:p w:rsidR="00EB32E5" w:rsidRDefault="00EB32E5">
            <w:r>
              <w:t xml:space="preserve">A conectividade corporativa </w:t>
            </w:r>
            <w:r>
              <w:lastRenderedPageBreak/>
              <w:t>está funcionando</w:t>
            </w:r>
          </w:p>
        </w:tc>
        <w:tc>
          <w:tcPr>
            <w:tcW w:w="4428" w:type="dxa"/>
          </w:tcPr>
          <w:p w:rsidR="00EB32E5" w:rsidRDefault="00EB32E5">
            <w:r>
              <w:lastRenderedPageBreak/>
              <w:t xml:space="preserve">Quando o ícone do </w:t>
            </w:r>
            <w:r>
              <w:lastRenderedPageBreak/>
              <w:t>DirectAccess aparecer sem símbolos de aviso ou de erro, indicará que o DirectAccess está funcionando como esperado. Observação: este é o status exibido quando o computador está localizado na rede corporativa.</w:t>
            </w:r>
          </w:p>
        </w:tc>
        <w:tc>
          <w:tcPr>
            <w:tcW w:w="4428" w:type="dxa"/>
          </w:tcPr>
          <w:p w:rsidR="00EB32E5" w:rsidRDefault="00EB32E5">
            <w:r>
              <w:lastRenderedPageBreak/>
              <w:t>Nenhuma</w:t>
            </w:r>
          </w:p>
        </w:tc>
      </w:tr>
      <w:tr w:rsidR="00EB32E5" w:rsidTr="00EB32E5">
        <w:tc>
          <w:tcPr>
            <w:tcW w:w="4428" w:type="dxa"/>
          </w:tcPr>
          <w:p w:rsidR="00EB32E5" w:rsidRDefault="00EB32E5">
            <w:r>
              <w:lastRenderedPageBreak/>
              <w:t>A conectividade corporativa não está funcionando</w:t>
            </w:r>
          </w:p>
        </w:tc>
        <w:tc>
          <w:tcPr>
            <w:tcW w:w="4428" w:type="dxa"/>
          </w:tcPr>
          <w:p w:rsidR="00EB32E5" w:rsidRDefault="00EB32E5">
            <w:r>
              <w:t>Um símbolo de erro com um ícone X vermelho indica que não há conectividade do DirectAccess.</w:t>
            </w:r>
          </w:p>
        </w:tc>
        <w:tc>
          <w:tcPr>
            <w:tcW w:w="4428" w:type="dxa"/>
          </w:tcPr>
          <w:p w:rsidR="00EB32E5" w:rsidRDefault="00EB32E5">
            <w:r>
              <w:t xml:space="preserve">Normalmente, esse erro está relacionado a problemas no servidor DirectAccess e deve ser resolvido pelo administrador do DirectAccess. </w:t>
            </w:r>
          </w:p>
        </w:tc>
      </w:tr>
      <w:tr w:rsidR="00EB32E5" w:rsidTr="00EB32E5">
        <w:tc>
          <w:tcPr>
            <w:tcW w:w="4428" w:type="dxa"/>
          </w:tcPr>
          <w:p w:rsidR="00EB32E5" w:rsidRDefault="00EB32E5">
            <w:r>
              <w:t>A conectividade corporativa exige a ação do usuário</w:t>
            </w:r>
          </w:p>
        </w:tc>
        <w:tc>
          <w:tcPr>
            <w:tcW w:w="4428" w:type="dxa"/>
          </w:tcPr>
          <w:p w:rsidR="00EB32E5" w:rsidRDefault="00EB32E5">
            <w:r>
              <w:t>Um símbolo de aviso com um ponto de exclamação em um triângulo amarelo indica que o DirectAccess não está funcionando como esperado.</w:t>
            </w:r>
          </w:p>
        </w:tc>
        <w:tc>
          <w:tcPr>
            <w:tcW w:w="4428" w:type="dxa"/>
          </w:tcPr>
          <w:p w:rsidR="00EB32E5" w:rsidRDefault="00EB32E5">
            <w:r>
              <w:t xml:space="preserve">Isso indica que é necessário haver uma ação do usuário para que todos os recursos sejam acessados. O ícone de aviso aparecerá até que você conclua a ação necessária. </w:t>
            </w:r>
          </w:p>
        </w:tc>
      </w:tr>
    </w:tbl>
    <w:p w:rsidR="00EB32E5" w:rsidRDefault="00EB32E5">
      <w:pPr>
        <w:pStyle w:val="TableSpacing"/>
      </w:pPr>
    </w:p>
    <w:p w:rsidR="00EB32E5" w:rsidRDefault="00EB32E5">
      <w:r>
        <w:t>Cada estado de conectividade do DirectAccess possui um número de mensagens que podem ser acessadas ao clicar com o botão esquerdo do mouse no ícone do DCA, e estão resumidos na seguinte tabela:</w:t>
      </w:r>
    </w:p>
    <w:p w:rsidR="00EB32E5" w:rsidRDefault="00EB32E5">
      <w:pPr>
        <w:pStyle w:val="TableSpacing"/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504"/>
        <w:gridCol w:w="2977"/>
        <w:gridCol w:w="4331"/>
      </w:tblGrid>
      <w:tr w:rsidR="00EB32E5" w:rsidTr="00070D67">
        <w:trPr>
          <w:tblHeader/>
        </w:trPr>
        <w:tc>
          <w:tcPr>
            <w:tcW w:w="1504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Estado de conectividade</w:t>
            </w:r>
          </w:p>
        </w:tc>
        <w:tc>
          <w:tcPr>
            <w:tcW w:w="2977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Mensagem exibida</w:t>
            </w:r>
          </w:p>
        </w:tc>
        <w:tc>
          <w:tcPr>
            <w:tcW w:w="4331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EB32E5" w:rsidRPr="004C0480" w:rsidRDefault="00EB32E5" w:rsidP="00EB32E5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Detalhes</w:t>
            </w:r>
          </w:p>
        </w:tc>
      </w:tr>
      <w:tr w:rsidR="00EB32E5" w:rsidTr="00070D67">
        <w:tc>
          <w:tcPr>
            <w:tcW w:w="1504" w:type="dxa"/>
            <w:vMerge w:val="restart"/>
          </w:tcPr>
          <w:p w:rsidR="00EB32E5" w:rsidRDefault="00EB32E5">
            <w:r>
              <w:t>Sem conectividade do DirectAccess</w:t>
            </w:r>
          </w:p>
          <w:p w:rsidR="00EB32E5" w:rsidRDefault="00EB32E5"/>
          <w:p w:rsidR="00EB32E5" w:rsidRDefault="00EB32E5"/>
          <w:p w:rsidR="00EB32E5" w:rsidRDefault="00EB32E5"/>
          <w:p w:rsidR="00EB32E5" w:rsidRDefault="00EB32E5"/>
          <w:p w:rsidR="00EB32E5" w:rsidRDefault="00EB32E5"/>
        </w:tc>
        <w:tc>
          <w:tcPr>
            <w:tcW w:w="2977" w:type="dxa"/>
          </w:tcPr>
          <w:p w:rsidR="00EB32E5" w:rsidRDefault="00EB32E5">
            <w:r>
              <w:t>O DirectAccess não tem suporte do sistema operacional Windows em seu computador.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>O DCA 2.0 só pode ser executado no Windows 7 Ultimate e no Windows 7 Enterprise.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 DirectAccess não está configurado corretamente. Se o problema persistir,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 xml:space="preserve">O computador não está configurado para usar o DirectAccess. Isso pode ser verificado nos logs padrão gerados pela janela </w:t>
            </w:r>
            <w:r>
              <w:rPr>
                <w:rStyle w:val="UI"/>
              </w:rPr>
              <w:t>Diagnóstico Avançado</w:t>
            </w:r>
            <w:r>
              <w:t>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O seu computador não consegue se conectar ao servidor DirectAccess. Se o problema persistir, entre em </w:t>
            </w:r>
            <w:r>
              <w:lastRenderedPageBreak/>
              <w:t>contato com o administrador do site.</w:t>
            </w:r>
          </w:p>
        </w:tc>
        <w:tc>
          <w:tcPr>
            <w:tcW w:w="4331" w:type="dxa"/>
          </w:tcPr>
          <w:p w:rsidR="00EB32E5" w:rsidRDefault="00EB32E5">
            <w:r>
              <w:lastRenderedPageBreak/>
              <w:t xml:space="preserve"> O DCA não consegue entrar em contato com o servidor DirectAccess. O DCA determina o estado da conexão do DirectAccess tentando acessar um servidor de rede designado pelo </w:t>
            </w:r>
            <w:r>
              <w:lastRenderedPageBreak/>
              <w:t xml:space="preserve">administrador. O status de conectividade pode ser verificado nos logs padrão gerados pela janela </w:t>
            </w:r>
            <w:r>
              <w:rPr>
                <w:rStyle w:val="UI"/>
              </w:rPr>
              <w:t>Diagnóstico Avançado</w:t>
            </w:r>
            <w:r>
              <w:t>.</w:t>
            </w:r>
          </w:p>
          <w:p w:rsidR="00EB32E5" w:rsidRDefault="00EB32E5">
            <w:r>
              <w:t xml:space="preserve">Se o valor para a entrada de log padrão </w:t>
            </w:r>
            <w:r w:rsidR="00C00760">
              <w:rPr>
                <w:rStyle w:val="UI"/>
              </w:rPr>
              <w:t>netsh dns show state</w:t>
            </w:r>
            <w:r>
              <w:t xml:space="preserve"> for </w:t>
            </w:r>
            <w:r w:rsidR="00C00760">
              <w:rPr>
                <w:rStyle w:val="UI"/>
              </w:rPr>
              <w:t>Network Location Behavior : Never use Direct Access settings</w:t>
            </w:r>
            <w:r>
              <w:t xml:space="preserve">, então pode ser causado por um valor incorreto para a entrada de registro </w:t>
            </w:r>
            <w:r>
              <w:rPr>
                <w:rStyle w:val="UI"/>
              </w:rPr>
              <w:t>HKLM\Software\Policies\Microsoft\Windows NT\DNSClient\EnableDAForAllNetworks</w:t>
            </w:r>
            <w:r>
              <w:t>. Corrija esse problema alterando o valor dessa chave de registro de 2 para 0.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Os nomes de rede corporativa não podem ser resolvidos. Se o problema persistir,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>O Windows não consegue resolver nomes de recursos na rede corporativa.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O seu computador não consegue se conectar a alguns recursos corporativos. Se o problema persistir, entre em contato com o administrador. </w:t>
            </w:r>
          </w:p>
        </w:tc>
        <w:tc>
          <w:tcPr>
            <w:tcW w:w="4331" w:type="dxa"/>
          </w:tcPr>
          <w:p w:rsidR="00EB32E5" w:rsidRDefault="00EB32E5">
            <w:r>
              <w:t xml:space="preserve">O DCA não consegue acessar um ou mais dos recursos de teste na rede corporativa. O status de conectividade pode ser verificado nos logs padrão gerados na janela </w:t>
            </w:r>
            <w:r>
              <w:rPr>
                <w:rStyle w:val="UI"/>
              </w:rPr>
              <w:t>Diagnóstico Avançado</w:t>
            </w:r>
            <w:r>
              <w:t>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 seu computador perdeu a conectividade com alguns recursos corporativos. Se o problema persistir,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 xml:space="preserve">O DCA não consegue acessar um ou mais dos recursos de teste na rede corporativa. O status de conectividade pode ser verificado nos logs padrão gerados na janela </w:t>
            </w:r>
            <w:r>
              <w:rPr>
                <w:rStyle w:val="UI"/>
              </w:rPr>
              <w:t>Diagnóstico Avançado</w:t>
            </w:r>
            <w:r>
              <w:t>.</w:t>
            </w:r>
          </w:p>
        </w:tc>
      </w:tr>
      <w:tr w:rsidR="00EB32E5" w:rsidTr="00070D67">
        <w:tc>
          <w:tcPr>
            <w:tcW w:w="1504" w:type="dxa"/>
            <w:vMerge w:val="restart"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O aplicativo </w:t>
            </w:r>
            <w:r w:rsidR="000D3155">
              <w:t>DirectAccess Connectivity Assistant</w:t>
            </w:r>
            <w:r>
              <w:t xml:space="preserve"> não está configurado corretamente. Se o problema persistir,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 xml:space="preserve">Existem informações ausentes no DCA e que devem ser configuradas pelo administrador. A configuração atual pode ser exibida nos logs padrão gerados na janela </w:t>
            </w:r>
            <w:r>
              <w:rPr>
                <w:rStyle w:val="UI"/>
              </w:rPr>
              <w:t>Diagnóstico Avançado</w:t>
            </w:r>
            <w:r>
              <w:t>. As configurações do DCA são armazenadas na seguinte chave do Registro: HKEY_LOCAL_MACHINE\SOFTWARE\Policies\Microsoft\DirectAccessConnectivityAssistant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As configurações de resolução de nomes não estão definidas corretamente. Entre em </w:t>
            </w:r>
            <w:r>
              <w:lastRenderedPageBreak/>
              <w:t>contato com o administrador do site.</w:t>
            </w:r>
          </w:p>
        </w:tc>
        <w:tc>
          <w:tcPr>
            <w:tcW w:w="4331" w:type="dxa"/>
          </w:tcPr>
          <w:p w:rsidR="00EB32E5" w:rsidRDefault="00EB32E5">
            <w:r>
              <w:lastRenderedPageBreak/>
              <w:t xml:space="preserve">A NRPT (Tabela de Políticas de Resolução de Nomes) em seu computador está corrompida ou há um erro na política de grupo do cliente. </w:t>
            </w:r>
            <w:r>
              <w:lastRenderedPageBreak/>
              <w:t>A NRPT é usada pelo DirectAccess na resolução de nomes de recursos corporativos.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Não é possível validar um certificado de autenticação. Não há conexões à CRL (lista de certificados revogados) IP-HTTPS disponíveis.  Entre em contato com o administrador.</w:t>
            </w:r>
          </w:p>
        </w:tc>
        <w:tc>
          <w:tcPr>
            <w:tcW w:w="4331" w:type="dxa"/>
          </w:tcPr>
          <w:p w:rsidR="00EB32E5" w:rsidRDefault="00EB32E5">
            <w:r>
              <w:t>Não é possível acessar a CRL (Lista de Certificados Revogados) baseada na Internet. Um certificado de servidor necessário para IP-HTTPS deve ser verificado na CRL. IP-HTTPS é uma tecnologia de transição usada pelo DirectAccess para transferir tráfego IPv6 pela Internet IPv4.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 seu computador não está configurado corretamente para o DirectAccess. O IPv6 não está habilitado corretamente.</w:t>
            </w:r>
          </w:p>
        </w:tc>
        <w:tc>
          <w:tcPr>
            <w:tcW w:w="4331" w:type="dxa"/>
          </w:tcPr>
          <w:p w:rsidR="00EB32E5" w:rsidRDefault="00EB32E5">
            <w:r>
              <w:t>Algumas ou todas as tecnologias de transição necessárias estão desabilitadas. Você se comunica com o servidor DirectAccess usando IPv6. Quando as tecnologias de transição estiverem desabilitadas, o cliente do DirectAccess não conseguirá se comunicar com o servidor DirectAccess.</w:t>
            </w:r>
          </w:p>
        </w:tc>
      </w:tr>
      <w:tr w:rsidR="00EB32E5" w:rsidTr="00070D67">
        <w:tc>
          <w:tcPr>
            <w:tcW w:w="1504" w:type="dxa"/>
            <w:vMerge w:val="restart"/>
          </w:tcPr>
          <w:p w:rsidR="00EB32E5" w:rsidRDefault="00EB32E5">
            <w:r>
              <w:t>A conectividade do DirectAccess exige a ação do usuário</w:t>
            </w:r>
          </w:p>
        </w:tc>
        <w:tc>
          <w:tcPr>
            <w:tcW w:w="2977" w:type="dxa"/>
          </w:tcPr>
          <w:p w:rsidR="00EB32E5" w:rsidRDefault="00EB32E5">
            <w:r>
              <w:t xml:space="preserve">O seu computador não está em conformidade com os requisitos corporativos de integridade. </w:t>
            </w:r>
          </w:p>
        </w:tc>
        <w:tc>
          <w:tcPr>
            <w:tcW w:w="4331" w:type="dxa"/>
          </w:tcPr>
          <w:p w:rsidR="00EB32E5" w:rsidRDefault="00EB32E5">
            <w:r>
              <w:t>Se a rede corporativo verifica a integridade do seu computador (por exemplo, verificando se o software antivírus ou se as atualizações de segurança estão instalados), talvez você não seja capaz de se conectar a recursos corporativos caso o seu computador não esteja em conformidade. A caixa de diálogo pop-up DCA oferece informações e inclui links para ajudar você a resolver o problema. Por exemplo, um link para software cliente que corrige problemas de integridade do computador.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 DirectAccess exige suas credenciais para acesso corporativo. Bloqueie e desbloqueie o computador com um cartão inteligente ou uma senha de uso único.</w:t>
            </w:r>
          </w:p>
        </w:tc>
        <w:tc>
          <w:tcPr>
            <w:tcW w:w="4331" w:type="dxa"/>
          </w:tcPr>
          <w:p w:rsidR="00EB32E5" w:rsidRDefault="00EB32E5">
            <w:r>
              <w:t xml:space="preserve">O administrador pode optar por impor o uso de cartões inteligentes ou OTP para o acesso a recursos corporativos via DirectAccess. Esta mensagem aparecerá na primeira vez em que o computador tentar acessar um recurso corporativo quando não houver credenciais de autenticação de dois fatores disponíveis, após a realização de um desbloqueio com o nome de usuário/senha ou quando ele acordar da suspensão ou da hibernação. Consulte </w:t>
            </w:r>
            <w:hyperlink w:anchor="z2" w:history="1">
              <w:r>
                <w:t xml:space="preserve">Usar autenticação de dois fatores – OTP e cartão </w:t>
              </w:r>
              <w:r>
                <w:lastRenderedPageBreak/>
                <w:t>inteligente</w:t>
              </w:r>
            </w:hyperlink>
            <w:r>
              <w:t>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O DirectAccess está configurado para resolver nomes usando configurações de resolução locais. Para restaurar a conectividade, modifique as opções de resolução de DNS por meio do servidor DirectAccess.</w:t>
            </w:r>
          </w:p>
        </w:tc>
        <w:tc>
          <w:tcPr>
            <w:tcW w:w="4331" w:type="dxa"/>
          </w:tcPr>
          <w:p w:rsidR="00EB32E5" w:rsidRDefault="00EB32E5">
            <w:r>
              <w:t xml:space="preserve">O DCA está configurado para resolver nomes usando o método de resolução definido localmente no seu computador. Para acessar recursos corporativos, desmarque a opção </w:t>
            </w:r>
            <w:r>
              <w:rPr>
                <w:rStyle w:val="UI"/>
              </w:rPr>
              <w:t>Usar resolução de DNS local</w:t>
            </w:r>
            <w:r>
              <w:t xml:space="preserve"> e habilite </w:t>
            </w:r>
            <w:r>
              <w:rPr>
                <w:rStyle w:val="UI"/>
              </w:rPr>
              <w:t>Usar resolução de DNS corporativa</w:t>
            </w:r>
            <w:r>
              <w:t>. Isso pode ser feito selecionando a opção no menu à direita ou reiniciando o computador.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A conectividade com a Internet não está disponível. Assegure-se de que o seu computador esteja conectado à Internet. </w:t>
            </w:r>
          </w:p>
        </w:tc>
        <w:tc>
          <w:tcPr>
            <w:tcW w:w="4331" w:type="dxa"/>
          </w:tcPr>
          <w:p w:rsidR="00EB32E5" w:rsidRDefault="00EB32E5">
            <w:r>
              <w:t>O Windows não consegue se conectar à Internet.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 xml:space="preserve">O seu computador não está configurado corretamente para o DirectAccess. O Firewall do Windows deve estar habilitado. </w:t>
            </w:r>
          </w:p>
        </w:tc>
        <w:tc>
          <w:tcPr>
            <w:tcW w:w="4331" w:type="dxa"/>
          </w:tcPr>
          <w:p w:rsidR="00EB32E5" w:rsidRDefault="00EB32E5">
            <w:r>
              <w:t>O firewall do Windows deve estar habilitado para que o IPsec possa ser usado durante a conexão ao servidor DirectAccess. O IPsec é necessário para a autenticação do DirectAccess.</w:t>
            </w:r>
          </w:p>
        </w:tc>
      </w:tr>
      <w:tr w:rsidR="00EB32E5" w:rsidTr="00070D67">
        <w:tc>
          <w:tcPr>
            <w:tcW w:w="1504" w:type="dxa"/>
            <w:vMerge/>
          </w:tcPr>
          <w:p w:rsidR="00EB32E5" w:rsidRDefault="00EB32E5"/>
        </w:tc>
        <w:tc>
          <w:tcPr>
            <w:tcW w:w="2977" w:type="dxa"/>
          </w:tcPr>
          <w:p w:rsidR="00EB32E5" w:rsidRDefault="00EB32E5">
            <w:r>
              <w:t>Você não está conectado com uma conta do domínio. Faça logon com uma conta do domínio ou bloqueie e desbloqueie o computador com um cartão inteligente.</w:t>
            </w:r>
          </w:p>
        </w:tc>
        <w:tc>
          <w:tcPr>
            <w:tcW w:w="4331" w:type="dxa"/>
          </w:tcPr>
          <w:p w:rsidR="00EB32E5" w:rsidRDefault="00EB32E5">
            <w:r>
              <w:t>Faça logon no computador local com uma conta do domínio para se conectar ao DirectAccess.</w:t>
            </w:r>
          </w:p>
        </w:tc>
      </w:tr>
    </w:tbl>
    <w:p w:rsidR="00EB32E5" w:rsidRDefault="00EB32E5">
      <w:pPr>
        <w:pStyle w:val="TableSpacing"/>
      </w:pPr>
    </w:p>
    <w:p w:rsidR="00EB32E5" w:rsidRDefault="00EB32E5">
      <w:pPr>
        <w:pStyle w:val="Heading3"/>
      </w:pPr>
      <w:bookmarkStart w:id="10" w:name="z2"/>
      <w:bookmarkStart w:id="11" w:name="_Toc331552704"/>
      <w:bookmarkStart w:id="12" w:name="_Toc332022742"/>
      <w:bookmarkEnd w:id="10"/>
      <w:r>
        <w:t>Usar autenticação de dois fatores – OTP e cartão inteligente</w:t>
      </w:r>
      <w:bookmarkEnd w:id="11"/>
      <w:bookmarkEnd w:id="12"/>
    </w:p>
    <w:p w:rsidR="00EB32E5" w:rsidRDefault="00EB32E5">
      <w:r>
        <w:t xml:space="preserve">Ao clicar com o botão esquerdo do mouse no ícone do DCA, a opção </w:t>
      </w:r>
      <w:r>
        <w:rPr>
          <w:rStyle w:val="UI"/>
        </w:rPr>
        <w:t>Bloqueie e depois desbloqueie o computador com um cartão inteligente ou uma senha de uso único</w:t>
      </w:r>
      <w:r>
        <w:t xml:space="preserve"> é exibida. Quando você clicar nessa opção, o computador será bloqueado. Quando desbloquear o computador, será necessário selecionar </w:t>
      </w:r>
      <w:r>
        <w:rPr>
          <w:rStyle w:val="UI"/>
        </w:rPr>
        <w:t>Outras credenciais</w:t>
      </w:r>
      <w:r>
        <w:t xml:space="preserve"> e selecionar o método apropriado de autenticação.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Autenticação OTP: Insira as credenciais de OTP, incluindo o PIN (opcional) seguido do código de token.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Autenticação por cartão inteligente: Insira o cartão inteligente no slot e digite o PIN (opcional).</w:t>
      </w:r>
    </w:p>
    <w:p w:rsidR="00EB32E5" w:rsidRDefault="00EB32E5">
      <w:pPr>
        <w:pStyle w:val="Heading3"/>
      </w:pPr>
      <w:bookmarkStart w:id="13" w:name="z3"/>
      <w:bookmarkStart w:id="14" w:name="_Toc331552705"/>
      <w:bookmarkStart w:id="15" w:name="_Toc332022743"/>
      <w:bookmarkEnd w:id="13"/>
      <w:r>
        <w:lastRenderedPageBreak/>
        <w:t>Executar diagnóstico avançado</w:t>
      </w:r>
      <w:bookmarkEnd w:id="14"/>
      <w:bookmarkEnd w:id="15"/>
    </w:p>
    <w:p w:rsidR="00EB32E5" w:rsidRDefault="00EB32E5">
      <w:r>
        <w:t xml:space="preserve">Ao clicar com o botão direito do mouse no ícone do DCA, é exibido um menu que permite interagir com o DCA. A seleção da opção </w:t>
      </w:r>
      <w:r>
        <w:rPr>
          <w:rStyle w:val="LabelEmbedded"/>
        </w:rPr>
        <w:t>Diagnóstico Avançado</w:t>
      </w:r>
      <w:r>
        <w:t xml:space="preserve"> no menu de atalho do DCA exibe a caixa de diálogo </w:t>
      </w:r>
      <w:r>
        <w:rPr>
          <w:rStyle w:val="LabelEmbedded"/>
        </w:rPr>
        <w:t>Diagnóstico Avançado</w:t>
      </w:r>
      <w:r>
        <w:t>. A caixa de diálogo tem informações detalhadas sobre qualquer problema atual detectado pelo DCA. Talvez os usuários possam usar os detalhes adicionais para resolver ou contornar o problema.</w:t>
      </w:r>
    </w:p>
    <w:p w:rsidR="00EB32E5" w:rsidRDefault="00EB32E5" w:rsidP="008169D3">
      <w:r>
        <w:t xml:space="preserve">Quando </w:t>
      </w:r>
      <w:r>
        <w:rPr>
          <w:rStyle w:val="UI"/>
        </w:rPr>
        <w:t>Diagnóstico Avançado</w:t>
      </w:r>
      <w:r>
        <w:t xml:space="preserve"> estiver selecionado, o DCA começará imediatamente a coletar informações do arquivo de log sobre o DCA e o cliente do DirectAccess. Os logs são gerados e compactados em um arquivo .cab, que poderá ser enviado por email ao administrador do DirectAccess. Os arquivos de log podem ser examinados clicando no link abaixo de </w:t>
      </w:r>
      <w:r w:rsidR="008169D3">
        <w:rPr>
          <w:rFonts w:cs="Arial"/>
          <w:b/>
          <w:bCs/>
        </w:rPr>
        <w:t>Abrir diretório de logs</w:t>
      </w:r>
      <w:bookmarkStart w:id="16" w:name="_GoBack"/>
      <w:bookmarkEnd w:id="16"/>
      <w:r>
        <w:t xml:space="preserve">. Envie os arquivos de log ao administrador do DirectAccess clicando em </w:t>
      </w:r>
      <w:r>
        <w:rPr>
          <w:rStyle w:val="UI"/>
        </w:rPr>
        <w:t>Enviar Logs por Email</w:t>
      </w:r>
      <w:r>
        <w:t xml:space="preserve"> para abrir uma nova mensagem de email. Os arquivos de log já estarão anexados à mensagem, e o email será endereçado ao contato predefinido do administrador do DirectAccess. Adicione mais informações para descrever o problema que está ocorrendo no corpo do email e clique em </w:t>
      </w:r>
      <w:r>
        <w:rPr>
          <w:rStyle w:val="UI"/>
        </w:rPr>
        <w:t>Enviar</w:t>
      </w:r>
      <w:r>
        <w:t xml:space="preserve"> para transmitir o email ao administrador do DirectAccess. As informações incluídas no log podem ser usadas para determinar a origem dos problemas de conectividade. Se os recursos de teste que foram especificados pelo administrador não puderem ser acessados, então os logs incluirão o nome desse recurso no texto da mensagem de erro.</w:t>
      </w:r>
    </w:p>
    <w:p w:rsidR="00EB32E5" w:rsidRDefault="00EB32E5">
      <w:r>
        <w:t xml:space="preserve">Os usuários podem verificar a versão do DCA instalada clicando no botão </w:t>
      </w:r>
      <w:r>
        <w:rPr>
          <w:rStyle w:val="UI"/>
        </w:rPr>
        <w:t>Sobre</w:t>
      </w:r>
      <w:r>
        <w:t xml:space="preserve"> em </w:t>
      </w:r>
      <w:r>
        <w:rPr>
          <w:rStyle w:val="UI"/>
        </w:rPr>
        <w:t>Diagnóstico Avançado</w:t>
      </w:r>
      <w:r>
        <w:t>.</w:t>
      </w:r>
    </w:p>
    <w:p w:rsidR="00EB32E5" w:rsidRDefault="00EB32E5">
      <w:r>
        <w:t xml:space="preserve">Os usuários também podem invocar o processo de cartão inteligente ou autenticação OTP no </w:t>
      </w:r>
      <w:r>
        <w:rPr>
          <w:rStyle w:val="LabelEmbedded"/>
        </w:rPr>
        <w:t>Diagnóstico Avançado</w:t>
      </w:r>
      <w:r>
        <w:t xml:space="preserve"> clicando no link </w:t>
      </w:r>
      <w:r>
        <w:rPr>
          <w:rStyle w:val="UI"/>
        </w:rPr>
        <w:t>Bloqueie e depois desbloqueie o computador com um cartão inteligente ou uma senha de uso único</w:t>
      </w:r>
      <w:r>
        <w:t>, quando disponível.</w:t>
      </w:r>
    </w:p>
    <w:p w:rsidR="00EB32E5" w:rsidRDefault="00EB32E5">
      <w:pPr>
        <w:pStyle w:val="Heading3"/>
      </w:pPr>
      <w:bookmarkStart w:id="17" w:name="z4"/>
      <w:bookmarkStart w:id="18" w:name="_Toc331552706"/>
      <w:bookmarkStart w:id="19" w:name="_Toc332022744"/>
      <w:bookmarkEnd w:id="17"/>
      <w:r>
        <w:t>Usar a resolução de DNS local</w:t>
      </w:r>
      <w:bookmarkEnd w:id="18"/>
      <w:bookmarkEnd w:id="19"/>
    </w:p>
    <w:p w:rsidR="00EB32E5" w:rsidRDefault="00EB32E5">
      <w:r>
        <w:t xml:space="preserve">Por padrão, </w:t>
      </w:r>
      <w:r>
        <w:rPr>
          <w:rStyle w:val="UI"/>
        </w:rPr>
        <w:t>Usar a resolução de DNS corporativa</w:t>
      </w:r>
      <w:r>
        <w:t xml:space="preserve"> está habilitada e as solicitações de nome são resolvidas por um servidor DNS corporativo por meio da conexão do DirectAccess. Isso inclui solicitações FQDN e solicitações para nomes de rótulo único, como http://hrweb.</w:t>
      </w:r>
    </w:p>
    <w:p w:rsidR="00EB32E5" w:rsidRDefault="00EB32E5">
      <w:r>
        <w:t xml:space="preserve">Em alguns casos, talvez seja necessário acessar nomes de rótulo único que não possam ser resolvidos pelo servidor DNS corporativo. Para atingir esses recursos, você pode clicar com o botão direito do mouse no ícone do DCA e selecionar </w:t>
      </w:r>
      <w:r>
        <w:rPr>
          <w:rStyle w:val="UI"/>
        </w:rPr>
        <w:t>Usar resolução de DNS local</w:t>
      </w:r>
      <w:r>
        <w:t>. Com essa configuração habilitada, o DCA usará os mecanismos do DNS (LLMNR e NetBios) no computador local para resolver nomes em vez de enviar a solicitação via DirectAccess para o servidor DNS corporativo.</w:t>
      </w:r>
    </w:p>
    <w:p w:rsidR="00EB32E5" w:rsidRDefault="00EB32E5">
      <w:r>
        <w:t>Por exemplo, se você estiver em um site de cliente com um computador DirectAccess e quiser verificar o site http://thissite na rede do cliente, com Usar resolução DNS corporativa habilitado, a solicitação será enviada para o servidor DNS corporativo e ocorrerá o seguinte: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Se a intranet corporativa tiver um recurso chamado </w:t>
      </w:r>
      <w:r>
        <w:rPr>
          <w:rStyle w:val="UserInputNon-localizable"/>
        </w:rPr>
        <w:t>http://thissite</w:t>
      </w:r>
      <w:r>
        <w:t>, a solicitação será resolvida para esse site corporativo.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Se não houver um site corporativo chamado </w:t>
      </w:r>
      <w:r>
        <w:rPr>
          <w:rStyle w:val="UserInputNon-localizable"/>
        </w:rPr>
        <w:t>http://thissite</w:t>
      </w:r>
      <w:r>
        <w:t>, a resolução de nomes falhará, a menos que configurações corporativas consigam resolver o nome.</w:t>
      </w:r>
    </w:p>
    <w:p w:rsidR="00EB32E5" w:rsidRDefault="00EB32E5">
      <w:r>
        <w:lastRenderedPageBreak/>
        <w:t>Em ambos os casos, você não conseguirá acessar o site na rede do cliente a menos que selecione a configuração Usar resolução DNS local. Ao usar a opção de resolução DNS local, observe o seguinte: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A resolução de nomes local só estará disponível quando permitida pelo administrador do DirectAccess.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A resolução de nomes locais não se aplica quando estiver conectada diretamente à rede corporativa, mas somente quando estiver conectada na Internet.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Quando a resolução de nomes locais estiver selecionada, a área de notificação do DCA exibirá um ícone de aviso amarelo para lembrar você de habilitar o uso do DNS corporativo quando tiver terminado de acessar o recurso local.</w:t>
      </w:r>
    </w:p>
    <w:p w:rsidR="00EB32E5" w:rsidRDefault="00EB32E5" w:rsidP="00EB32E5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Se você desconectar e reconectar da rede e do servidor DirectAccess (por exemplo, se você reiniciar ou retomar o computador), </w:t>
      </w:r>
      <w:r>
        <w:rPr>
          <w:rStyle w:val="UI"/>
        </w:rPr>
        <w:t>Usar a resolução de DNS corporativo</w:t>
      </w:r>
      <w:r>
        <w:t xml:space="preserve"> será automaticamente habilitado quando a conexão do DirectAccess for retomada. Será preciso selecionar </w:t>
      </w:r>
      <w:r>
        <w:rPr>
          <w:rStyle w:val="UI"/>
        </w:rPr>
        <w:t>Usar a resolução de DNS local</w:t>
      </w:r>
      <w:r>
        <w:t xml:space="preserve"> novamente para continuar a usar a resolução de nomes local.</w:t>
      </w:r>
    </w:p>
    <w:p w:rsidR="00EB32E5" w:rsidRPr="008107E0" w:rsidRDefault="00EB32E5" w:rsidP="00EB32E5">
      <w:pPr>
        <w:rPr>
          <w:rFonts w:eastAsia="Times New Roman"/>
        </w:rPr>
      </w:pPr>
    </w:p>
    <w:sectPr w:rsidR="00EB32E5" w:rsidRPr="008107E0" w:rsidSect="00EB32E5">
      <w:headerReference w:type="default" r:id="rId18"/>
      <w:footerReference w:type="default" r:id="rId19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A1" w:rsidRDefault="00BA6AA1">
      <w:r>
        <w:separator/>
      </w:r>
    </w:p>
    <w:p w:rsidR="00BA6AA1" w:rsidRDefault="00BA6AA1"/>
  </w:endnote>
  <w:endnote w:type="continuationSeparator" w:id="0">
    <w:p w:rsidR="00BA6AA1" w:rsidRDefault="00BA6AA1">
      <w:r>
        <w:continuationSeparator/>
      </w:r>
    </w:p>
    <w:p w:rsidR="00BA6AA1" w:rsidRDefault="00BA6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 w:rsidP="00EB32E5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B32E5" w:rsidRDefault="00EB32E5" w:rsidP="00EB32E5">
    <w:pPr>
      <w:pStyle w:val="Footer"/>
      <w:ind w:right="360"/>
    </w:pPr>
  </w:p>
  <w:p w:rsidR="00EB32E5" w:rsidRDefault="00EB32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 w:rsidP="00EB32E5">
    <w:pPr>
      <w:pStyle w:val="Page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 w:rsidP="00EB32E5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 w:rsidR="008169D3">
      <w:rPr>
        <w:noProof/>
      </w:rPr>
      <w:t>7</w:t>
    </w:r>
    <w:r>
      <w:fldChar w:fldCharType="end"/>
    </w:r>
  </w:p>
  <w:p w:rsidR="00EB32E5" w:rsidRDefault="00EB32E5" w:rsidP="00EB32E5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A1" w:rsidRDefault="00BA6AA1">
      <w:r>
        <w:separator/>
      </w:r>
    </w:p>
    <w:p w:rsidR="00BA6AA1" w:rsidRDefault="00BA6AA1"/>
  </w:footnote>
  <w:footnote w:type="continuationSeparator" w:id="0">
    <w:p w:rsidR="00BA6AA1" w:rsidRDefault="00BA6AA1">
      <w:r>
        <w:continuationSeparator/>
      </w:r>
    </w:p>
    <w:p w:rsidR="00BA6AA1" w:rsidRDefault="00BA6A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 w:rsidP="00EB32E5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B32E5" w:rsidRDefault="00EB32E5" w:rsidP="00EB32E5">
    <w:pPr>
      <w:pStyle w:val="Header"/>
      <w:ind w:right="360"/>
    </w:pPr>
  </w:p>
  <w:p w:rsidR="00EB32E5" w:rsidRDefault="00EB32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5" w:rsidRDefault="00EB32E5" w:rsidP="00EB32E5">
    <w:pPr>
      <w:pStyle w:val="Page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4F6EC8E2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02E466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B05B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06498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DDC532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952C4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236F2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838032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969E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A84ACD"/>
    <w:multiLevelType w:val="hybridMultilevel"/>
    <w:tmpl w:val="C7DE3D0E"/>
    <w:lvl w:ilvl="0" w:tplc="2570B488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5E6E100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986750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EEECE3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B9FA410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BCA4AC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2A6C212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A8C2AFEE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2E4C5B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7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FF46B5"/>
    <w:multiLevelType w:val="hybridMultilevel"/>
    <w:tmpl w:val="8838456A"/>
    <w:lvl w:ilvl="0" w:tplc="B50045A6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436C5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6102E1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26101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7E098B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8E322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AC4F80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E086D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7EF6F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160F23"/>
    <w:multiLevelType w:val="hybridMultilevel"/>
    <w:tmpl w:val="CE0EAA40"/>
    <w:lvl w:ilvl="0" w:tplc="989C2D4E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99B89A7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F6EDED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C2073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4924774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A2A0832C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CB298E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BC23568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88455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F1E4BF5"/>
    <w:multiLevelType w:val="hybridMultilevel"/>
    <w:tmpl w:val="83D051D4"/>
    <w:lvl w:ilvl="0" w:tplc="0D8E75FC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D972743A" w:tentative="1">
      <w:start w:val="1"/>
      <w:numFmt w:val="lowerLetter"/>
      <w:lvlText w:val="%2."/>
      <w:lvlJc w:val="left"/>
      <w:pPr>
        <w:ind w:left="2880" w:hanging="360"/>
      </w:pPr>
    </w:lvl>
    <w:lvl w:ilvl="2" w:tplc="6B42356A" w:tentative="1">
      <w:start w:val="1"/>
      <w:numFmt w:val="lowerRoman"/>
      <w:lvlText w:val="%3."/>
      <w:lvlJc w:val="right"/>
      <w:pPr>
        <w:ind w:left="3600" w:hanging="180"/>
      </w:pPr>
    </w:lvl>
    <w:lvl w:ilvl="3" w:tplc="92506B3A" w:tentative="1">
      <w:start w:val="1"/>
      <w:numFmt w:val="decimal"/>
      <w:lvlText w:val="%4."/>
      <w:lvlJc w:val="left"/>
      <w:pPr>
        <w:ind w:left="4320" w:hanging="360"/>
      </w:pPr>
    </w:lvl>
    <w:lvl w:ilvl="4" w:tplc="F0904C2E" w:tentative="1">
      <w:start w:val="1"/>
      <w:numFmt w:val="lowerLetter"/>
      <w:lvlText w:val="%5."/>
      <w:lvlJc w:val="left"/>
      <w:pPr>
        <w:ind w:left="5040" w:hanging="360"/>
      </w:pPr>
    </w:lvl>
    <w:lvl w:ilvl="5" w:tplc="DEEC8BCE" w:tentative="1">
      <w:start w:val="1"/>
      <w:numFmt w:val="lowerRoman"/>
      <w:lvlText w:val="%6."/>
      <w:lvlJc w:val="right"/>
      <w:pPr>
        <w:ind w:left="5760" w:hanging="180"/>
      </w:pPr>
    </w:lvl>
    <w:lvl w:ilvl="6" w:tplc="F482D5A2" w:tentative="1">
      <w:start w:val="1"/>
      <w:numFmt w:val="decimal"/>
      <w:lvlText w:val="%7."/>
      <w:lvlJc w:val="left"/>
      <w:pPr>
        <w:ind w:left="6480" w:hanging="360"/>
      </w:pPr>
    </w:lvl>
    <w:lvl w:ilvl="7" w:tplc="39E447AE" w:tentative="1">
      <w:start w:val="1"/>
      <w:numFmt w:val="lowerLetter"/>
      <w:lvlText w:val="%8."/>
      <w:lvlJc w:val="left"/>
      <w:pPr>
        <w:ind w:left="7200" w:hanging="360"/>
      </w:pPr>
    </w:lvl>
    <w:lvl w:ilvl="8" w:tplc="72C0BA40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21A3F23"/>
    <w:multiLevelType w:val="hybridMultilevel"/>
    <w:tmpl w:val="E0187932"/>
    <w:lvl w:ilvl="0" w:tplc="8716D568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92B013E2" w:tentative="1">
      <w:start w:val="1"/>
      <w:numFmt w:val="lowerLetter"/>
      <w:lvlText w:val="%2."/>
      <w:lvlJc w:val="left"/>
      <w:pPr>
        <w:ind w:left="2520" w:hanging="360"/>
      </w:pPr>
    </w:lvl>
    <w:lvl w:ilvl="2" w:tplc="098A748C" w:tentative="1">
      <w:start w:val="1"/>
      <w:numFmt w:val="lowerRoman"/>
      <w:lvlText w:val="%3."/>
      <w:lvlJc w:val="right"/>
      <w:pPr>
        <w:ind w:left="3240" w:hanging="180"/>
      </w:pPr>
    </w:lvl>
    <w:lvl w:ilvl="3" w:tplc="A8BE346C" w:tentative="1">
      <w:start w:val="1"/>
      <w:numFmt w:val="decimal"/>
      <w:lvlText w:val="%4."/>
      <w:lvlJc w:val="left"/>
      <w:pPr>
        <w:ind w:left="3960" w:hanging="360"/>
      </w:pPr>
    </w:lvl>
    <w:lvl w:ilvl="4" w:tplc="63D678AC" w:tentative="1">
      <w:start w:val="1"/>
      <w:numFmt w:val="lowerLetter"/>
      <w:lvlText w:val="%5."/>
      <w:lvlJc w:val="left"/>
      <w:pPr>
        <w:ind w:left="4680" w:hanging="360"/>
      </w:pPr>
    </w:lvl>
    <w:lvl w:ilvl="5" w:tplc="C3705B64" w:tentative="1">
      <w:start w:val="1"/>
      <w:numFmt w:val="lowerRoman"/>
      <w:lvlText w:val="%6."/>
      <w:lvlJc w:val="right"/>
      <w:pPr>
        <w:ind w:left="5400" w:hanging="180"/>
      </w:pPr>
    </w:lvl>
    <w:lvl w:ilvl="6" w:tplc="6310FB44" w:tentative="1">
      <w:start w:val="1"/>
      <w:numFmt w:val="decimal"/>
      <w:lvlText w:val="%7."/>
      <w:lvlJc w:val="left"/>
      <w:pPr>
        <w:ind w:left="6120" w:hanging="360"/>
      </w:pPr>
    </w:lvl>
    <w:lvl w:ilvl="7" w:tplc="F432E7B8" w:tentative="1">
      <w:start w:val="1"/>
      <w:numFmt w:val="lowerLetter"/>
      <w:lvlText w:val="%8."/>
      <w:lvlJc w:val="left"/>
      <w:pPr>
        <w:ind w:left="6840" w:hanging="360"/>
      </w:pPr>
    </w:lvl>
    <w:lvl w:ilvl="8" w:tplc="0360CAD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4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577789"/>
    <w:multiLevelType w:val="hybridMultilevel"/>
    <w:tmpl w:val="2D407C74"/>
    <w:lvl w:ilvl="0" w:tplc="F064B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EE2C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BE2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F4AE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8EF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486B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2E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63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282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2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1"/>
  </w:num>
  <w:num w:numId="18">
    <w:abstractNumId w:val="27"/>
  </w:num>
  <w:num w:numId="19">
    <w:abstractNumId w:val="15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4"/>
  </w:num>
  <w:num w:numId="28">
    <w:abstractNumId w:val="13"/>
  </w:num>
  <w:num w:numId="29">
    <w:abstractNumId w:val="22"/>
  </w:num>
  <w:num w:numId="30">
    <w:abstractNumId w:val="21"/>
  </w:num>
  <w:num w:numId="31">
    <w:abstractNumId w:val="18"/>
  </w:num>
  <w:num w:numId="3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isplayBackgroundShape/>
  <w:bordersDoNotSurroundHeader/>
  <w:bordersDoNotSurroundFooter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EF"/>
    <w:rsid w:val="00070D67"/>
    <w:rsid w:val="000D3155"/>
    <w:rsid w:val="001D65EF"/>
    <w:rsid w:val="002E74AF"/>
    <w:rsid w:val="005C7227"/>
    <w:rsid w:val="00706D87"/>
    <w:rsid w:val="00731F04"/>
    <w:rsid w:val="00752E23"/>
    <w:rsid w:val="008169D3"/>
    <w:rsid w:val="0094260E"/>
    <w:rsid w:val="00BA6AA1"/>
    <w:rsid w:val="00C00760"/>
    <w:rsid w:val="00E16CFF"/>
    <w:rsid w:val="00EB32E5"/>
    <w:rsid w:val="00EF6EA3"/>
    <w:rsid w:val="00F574AB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pt-BR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pt-BR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rsid w:val="001D65EF"/>
    <w:rPr>
      <w:color w:val="0000FF"/>
      <w:vertAlign w:val="superscript"/>
      <w:lang w:val="pt-BR"/>
    </w:rPr>
  </w:style>
  <w:style w:type="character" w:customStyle="1" w:styleId="CodeEmbedded">
    <w:name w:val="Code Embedded"/>
    <w:aliases w:val="ce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pt-BR"/>
    </w:rPr>
  </w:style>
  <w:style w:type="character" w:customStyle="1" w:styleId="LabelEmbedded">
    <w:name w:val="Label Embedded"/>
    <w:aliases w:val="le"/>
    <w:rsid w:val="001D65EF"/>
    <w:rPr>
      <w:b/>
      <w:szCs w:val="18"/>
      <w:lang w:val="pt-BR"/>
    </w:rPr>
  </w:style>
  <w:style w:type="character" w:customStyle="1" w:styleId="LinkText">
    <w:name w:val="Link Text"/>
    <w:aliases w:val="lt"/>
    <w:rsid w:val="001D65EF"/>
    <w:rPr>
      <w:color w:val="0000FF"/>
      <w:szCs w:val="18"/>
      <w:u w:val="single"/>
      <w:lang w:val="pt-BR"/>
    </w:rPr>
  </w:style>
  <w:style w:type="character" w:customStyle="1" w:styleId="LinkID">
    <w:name w:val="Link ID"/>
    <w:aliases w:val="lid"/>
    <w:rsid w:val="001D65EF"/>
    <w:rPr>
      <w:noProof/>
      <w:vanish/>
      <w:color w:val="0000FF"/>
      <w:szCs w:val="18"/>
      <w:u w:val="none"/>
      <w:bdr w:val="none" w:sz="0" w:space="0" w:color="auto"/>
      <w:lang w:val="pt-BR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locked/>
    <w:rsid w:val="001D65EF"/>
    <w:rPr>
      <w:noProof/>
      <w:vanish/>
      <w:color w:val="C0C0C0"/>
      <w:szCs w:val="18"/>
      <w:bdr w:val="none" w:sz="0" w:space="0" w:color="auto"/>
      <w:lang w:val="pt-BR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rsid w:val="001D65EF"/>
    <w:rPr>
      <w:color w:val="000000"/>
      <w:szCs w:val="18"/>
      <w:u w:val="single"/>
      <w:lang w:val="pt-BR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rsid w:val="001D65EF"/>
    <w:rPr>
      <w:b/>
      <w:szCs w:val="18"/>
      <w:lang w:val="pt-BR"/>
    </w:rPr>
  </w:style>
  <w:style w:type="character" w:customStyle="1" w:styleId="MultilanguageMarkerAuto">
    <w:name w:val="Multilanguage Marker Auto"/>
    <w:aliases w:val="mma"/>
    <w:locked/>
    <w:rsid w:val="001D65EF"/>
    <w:rPr>
      <w:noProof/>
      <w:color w:val="C0C0C0"/>
      <w:szCs w:val="18"/>
      <w:bdr w:val="none" w:sz="0" w:space="0" w:color="auto"/>
      <w:lang w:val="pt-BR"/>
    </w:rPr>
  </w:style>
  <w:style w:type="character" w:customStyle="1" w:styleId="BoldItalic">
    <w:name w:val="Bold Italic"/>
    <w:aliases w:val="bi"/>
    <w:rsid w:val="001D65EF"/>
    <w:rPr>
      <w:b/>
      <w:i/>
      <w:color w:val="000000"/>
      <w:szCs w:val="18"/>
      <w:lang w:val="pt-BR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rsid w:val="001D65EF"/>
    <w:rPr>
      <w:szCs w:val="16"/>
      <w:lang w:val="pt-BR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rsid w:val="001D65EF"/>
    <w:rPr>
      <w:i/>
      <w:color w:val="000000"/>
      <w:szCs w:val="18"/>
      <w:lang w:val="pt-BR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rsid w:val="001D65EF"/>
    <w:rPr>
      <w:color w:val="000000"/>
      <w:szCs w:val="18"/>
      <w:u w:val="none"/>
      <w:vertAlign w:val="subscript"/>
      <w:lang w:val="pt-BR"/>
    </w:rPr>
  </w:style>
  <w:style w:type="character" w:customStyle="1" w:styleId="Superscript">
    <w:name w:val="Superscript"/>
    <w:aliases w:val="sup"/>
    <w:rsid w:val="001D65EF"/>
    <w:rPr>
      <w:color w:val="000000"/>
      <w:szCs w:val="18"/>
      <w:u w:val="none"/>
      <w:vertAlign w:val="superscript"/>
      <w:lang w:val="pt-BR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locked/>
    <w:rsid w:val="001D65EF"/>
    <w:rPr>
      <w:b/>
      <w:noProof/>
      <w:color w:val="000000"/>
      <w:sz w:val="20"/>
      <w:szCs w:val="18"/>
      <w:bdr w:val="none" w:sz="0" w:space="0" w:color="auto"/>
      <w:lang w:val="pt-BR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rsid w:val="001D65EF"/>
    <w:rPr>
      <w:b/>
      <w:color w:val="000000"/>
      <w:szCs w:val="18"/>
      <w:u w:val="none"/>
      <w:lang w:val="pt-BR"/>
    </w:rPr>
  </w:style>
  <w:style w:type="character" w:customStyle="1" w:styleId="ParameterReference">
    <w:name w:val="Parameter Reference"/>
    <w:aliases w:val="pr"/>
    <w:locked/>
    <w:rsid w:val="001D65EF"/>
    <w:rPr>
      <w:noProof/>
      <w:color w:val="C0C0C0"/>
      <w:szCs w:val="18"/>
      <w:u w:val="none"/>
      <w:bdr w:val="none" w:sz="0" w:space="0" w:color="auto"/>
      <w:lang w:val="pt-BR"/>
    </w:rPr>
  </w:style>
  <w:style w:type="character" w:customStyle="1" w:styleId="LanguageKeyword">
    <w:name w:val="Language Keyword"/>
    <w:aliases w:val="lk"/>
    <w:locked/>
    <w:rsid w:val="001D65EF"/>
    <w:rPr>
      <w:b/>
      <w:noProof/>
      <w:color w:val="000000"/>
      <w:szCs w:val="18"/>
      <w:bdr w:val="none" w:sz="0" w:space="0" w:color="auto"/>
      <w:lang w:val="pt-BR"/>
    </w:rPr>
  </w:style>
  <w:style w:type="character" w:customStyle="1" w:styleId="Token">
    <w:name w:val="Token"/>
    <w:aliases w:val="tok"/>
    <w:locked/>
    <w:rsid w:val="001D65EF"/>
    <w:rPr>
      <w:color w:val="C0C0C0"/>
      <w:szCs w:val="18"/>
      <w:u w:val="none"/>
      <w:bdr w:val="none" w:sz="0" w:space="0" w:color="auto"/>
      <w:lang w:val="pt-BR"/>
    </w:rPr>
  </w:style>
  <w:style w:type="character" w:customStyle="1" w:styleId="CodeEntityReferenceQualified">
    <w:name w:val="Code Entity Reference Qualified"/>
    <w:aliases w:val="cerq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pt-BR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rsid w:val="001D65EF"/>
    <w:rPr>
      <w:color w:val="0000FF"/>
      <w:szCs w:val="18"/>
      <w:u w:val="single"/>
      <w:lang w:val="pt-BR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rsid w:val="001D65EF"/>
    <w:rPr>
      <w:color w:val="0000FF"/>
      <w:szCs w:val="18"/>
      <w:u w:val="none"/>
      <w:bdr w:val="none" w:sz="0" w:space="0" w:color="auto"/>
      <w:lang w:val="pt-BR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pt-BR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locked/>
    <w:rsid w:val="001D65EF"/>
    <w:rPr>
      <w:b/>
      <w:noProof/>
      <w:color w:val="000000"/>
      <w:sz w:val="20"/>
      <w:szCs w:val="18"/>
      <w:bdr w:val="none" w:sz="0" w:space="0" w:color="auto"/>
      <w:lang w:val="pt-BR"/>
    </w:rPr>
  </w:style>
  <w:style w:type="character" w:customStyle="1" w:styleId="CodeEntityReferenceQualifiedSpecific">
    <w:name w:val="Code Entity Reference Qualified Specific"/>
    <w:aliases w:val="cerqs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pt-BR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qFormat/>
    <w:rsid w:val="001D65EF"/>
    <w:rPr>
      <w:i/>
      <w:iCs/>
      <w:lang w:val="pt-BR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rsid w:val="001D65EF"/>
    <w:rPr>
      <w:color w:val="800080"/>
      <w:u w:val="single"/>
      <w:lang w:val="pt-BR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rsid w:val="001D65EF"/>
    <w:rPr>
      <w:i/>
      <w:iCs/>
      <w:lang w:val="pt-BR"/>
    </w:rPr>
  </w:style>
  <w:style w:type="character" w:styleId="HTMLCode">
    <w:name w:val="HTML Code"/>
    <w:rsid w:val="001D65EF"/>
    <w:rPr>
      <w:rFonts w:ascii="Courier New" w:hAnsi="Courier New"/>
      <w:sz w:val="20"/>
      <w:szCs w:val="20"/>
      <w:lang w:val="pt-BR"/>
    </w:rPr>
  </w:style>
  <w:style w:type="character" w:styleId="HTMLDefinition">
    <w:name w:val="HTML Definition"/>
    <w:rsid w:val="001D65EF"/>
    <w:rPr>
      <w:i/>
      <w:iCs/>
      <w:lang w:val="pt-BR"/>
    </w:rPr>
  </w:style>
  <w:style w:type="character" w:styleId="HTMLKeyboard">
    <w:name w:val="HTML Keyboard"/>
    <w:rsid w:val="001D65EF"/>
    <w:rPr>
      <w:rFonts w:ascii="Courier New" w:hAnsi="Courier New"/>
      <w:sz w:val="20"/>
      <w:szCs w:val="20"/>
      <w:lang w:val="pt-BR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rsid w:val="001D65EF"/>
    <w:rPr>
      <w:rFonts w:ascii="Courier New" w:hAnsi="Courier New"/>
      <w:lang w:val="pt-BR"/>
    </w:rPr>
  </w:style>
  <w:style w:type="character" w:styleId="HTMLTypewriter">
    <w:name w:val="HTML Typewriter"/>
    <w:rsid w:val="001D65EF"/>
    <w:rPr>
      <w:rFonts w:ascii="Courier New" w:hAnsi="Courier New"/>
      <w:sz w:val="20"/>
      <w:szCs w:val="20"/>
      <w:lang w:val="pt-BR"/>
    </w:rPr>
  </w:style>
  <w:style w:type="character" w:styleId="HTMLVariable">
    <w:name w:val="HTML Variable"/>
    <w:rsid w:val="001D65EF"/>
    <w:rPr>
      <w:i/>
      <w:iCs/>
      <w:lang w:val="pt-BR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qFormat/>
    <w:rsid w:val="001D65EF"/>
    <w:rPr>
      <w:b/>
      <w:bCs/>
      <w:lang w:val="pt-BR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locked/>
    <w:rsid w:val="001D65EF"/>
    <w:rPr>
      <w:b/>
      <w:color w:val="000000"/>
      <w:szCs w:val="20"/>
      <w:u w:val="none"/>
      <w:bdr w:val="none" w:sz="0" w:space="0" w:color="auto"/>
      <w:lang w:val="pt-BR"/>
    </w:rPr>
  </w:style>
  <w:style w:type="character" w:customStyle="1" w:styleId="UserInputLocalizable">
    <w:name w:val="User Input Localizable"/>
    <w:aliases w:val="uil"/>
    <w:rsid w:val="001D65EF"/>
    <w:rPr>
      <w:b/>
      <w:color w:val="000000"/>
      <w:szCs w:val="18"/>
      <w:u w:val="none"/>
      <w:lang w:val="pt-BR"/>
    </w:rPr>
  </w:style>
  <w:style w:type="character" w:customStyle="1" w:styleId="UnmanagedCodeEntityReference">
    <w:name w:val="Unmanaged Code Entity Reference"/>
    <w:aliases w:val="ucer"/>
    <w:locked/>
    <w:rsid w:val="001D65EF"/>
    <w:rPr>
      <w:noProof/>
      <w:color w:val="C0C0C0"/>
      <w:szCs w:val="18"/>
      <w:u w:val="none"/>
      <w:bdr w:val="none" w:sz="0" w:space="0" w:color="auto"/>
      <w:lang w:val="pt-BR"/>
    </w:rPr>
  </w:style>
  <w:style w:type="character" w:customStyle="1" w:styleId="UserInputNon-localizable">
    <w:name w:val="User Input Non-localizable"/>
    <w:aliases w:val="uinl"/>
    <w:rsid w:val="001D65EF"/>
    <w:rPr>
      <w:b/>
      <w:szCs w:val="18"/>
      <w:lang w:val="pt-BR"/>
    </w:rPr>
  </w:style>
  <w:style w:type="character" w:customStyle="1" w:styleId="Placeholder">
    <w:name w:val="Placeholder"/>
    <w:aliases w:val="ph"/>
    <w:rsid w:val="001D65EF"/>
    <w:rPr>
      <w:i/>
      <w:color w:val="000000"/>
      <w:szCs w:val="18"/>
      <w:u w:val="none"/>
      <w:lang w:val="pt-BR"/>
    </w:rPr>
  </w:style>
  <w:style w:type="character" w:customStyle="1" w:styleId="Math">
    <w:name w:val="Math"/>
    <w:aliases w:val="m"/>
    <w:locked/>
    <w:rsid w:val="001D65EF"/>
    <w:rPr>
      <w:color w:val="C0C0C0"/>
      <w:szCs w:val="18"/>
      <w:u w:val="none"/>
      <w:bdr w:val="none" w:sz="0" w:space="0" w:color="auto"/>
      <w:lang w:val="pt-BR"/>
    </w:rPr>
  </w:style>
  <w:style w:type="character" w:customStyle="1" w:styleId="NewTerm">
    <w:name w:val="New Term"/>
    <w:aliases w:val="nt"/>
    <w:locked/>
    <w:rsid w:val="001D65EF"/>
    <w:rPr>
      <w:i/>
      <w:color w:val="000000"/>
      <w:szCs w:val="20"/>
      <w:u w:val="none"/>
      <w:bdr w:val="none" w:sz="0" w:space="0" w:color="auto"/>
      <w:lang w:val="pt-BR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link w:val="Heading6"/>
    <w:rsid w:val="001D65EF"/>
    <w:rPr>
      <w:rFonts w:ascii="Arial" w:eastAsia="SimSun" w:hAnsi="Arial"/>
      <w:b/>
      <w:kern w:val="24"/>
      <w:lang w:val="pt-BR"/>
    </w:rPr>
  </w:style>
  <w:style w:type="character" w:customStyle="1" w:styleId="LabelChar">
    <w:name w:val="Label Char"/>
    <w:aliases w:val="l Char"/>
    <w:link w:val="Label"/>
    <w:rsid w:val="001D65EF"/>
    <w:rPr>
      <w:rFonts w:ascii="Arial" w:eastAsia="SimSun" w:hAnsi="Arial"/>
      <w:b/>
      <w:kern w:val="24"/>
      <w:lang w:val="pt-BR"/>
    </w:rPr>
  </w:style>
  <w:style w:type="character" w:customStyle="1" w:styleId="Heading5Char">
    <w:name w:val="Heading 5 Char"/>
    <w:aliases w:val="h5 Char"/>
    <w:link w:val="Heading5"/>
    <w:rsid w:val="001D65EF"/>
    <w:rPr>
      <w:rFonts w:ascii="Arial" w:eastAsia="SimSun" w:hAnsi="Arial"/>
      <w:b/>
      <w:kern w:val="24"/>
      <w:szCs w:val="40"/>
      <w:lang w:val="pt-BR"/>
    </w:rPr>
  </w:style>
  <w:style w:type="character" w:customStyle="1" w:styleId="Heading1Char">
    <w:name w:val="Heading 1 Char"/>
    <w:aliases w:val="h1 Char"/>
    <w:link w:val="Heading1"/>
    <w:rsid w:val="001D65EF"/>
    <w:rPr>
      <w:rFonts w:ascii="Arial" w:eastAsia="SimSun" w:hAnsi="Arial"/>
      <w:b/>
      <w:kern w:val="24"/>
      <w:sz w:val="40"/>
      <w:szCs w:val="40"/>
      <w:lang w:val="pt-BR"/>
    </w:rPr>
  </w:style>
  <w:style w:type="character" w:customStyle="1" w:styleId="LabelinList1Char">
    <w:name w:val="Label in List 1 Char"/>
    <w:aliases w:val="l1 Char"/>
    <w:link w:val="LabelinList1"/>
    <w:rsid w:val="001D65EF"/>
    <w:rPr>
      <w:rFonts w:ascii="Arial" w:eastAsia="SimSun" w:hAnsi="Arial"/>
      <w:b/>
      <w:kern w:val="24"/>
      <w:lang w:val="pt-BR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pt-BR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pt-BR"/>
    </w:rPr>
  </w:style>
  <w:style w:type="character" w:styleId="Hyperlink">
    <w:name w:val="Hyperlink"/>
    <w:uiPriority w:val="99"/>
    <w:rsid w:val="001D65EF"/>
    <w:rPr>
      <w:color w:val="0000FF"/>
      <w:sz w:val="20"/>
      <w:szCs w:val="18"/>
      <w:u w:val="single"/>
      <w:lang w:val="pt-BR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link w:val="Code"/>
    <w:rsid w:val="001D65EF"/>
    <w:rPr>
      <w:rFonts w:ascii="Courier New" w:hAnsi="Courier New"/>
      <w:noProof/>
      <w:color w:val="000000"/>
      <w:sz w:val="16"/>
      <w:szCs w:val="16"/>
      <w:lang w:val="pt-BR" w:eastAsia="en-US" w:bidi="ar-SA"/>
    </w:rPr>
  </w:style>
  <w:style w:type="character" w:customStyle="1" w:styleId="ListBulletChar">
    <w:name w:val="List Bullet Char"/>
    <w:link w:val="ListBullet"/>
    <w:rsid w:val="001D65EF"/>
    <w:rPr>
      <w:rFonts w:ascii="Arial" w:eastAsia="SimSun" w:hAnsi="Arial"/>
      <w:kern w:val="24"/>
      <w:lang w:val="pt-BR"/>
    </w:rPr>
  </w:style>
  <w:style w:type="character" w:customStyle="1" w:styleId="BulletedList2Char">
    <w:name w:val="Bulleted List 2 Char"/>
    <w:aliases w:val="bl2 Char Char"/>
    <w:link w:val="BulletedList2"/>
    <w:rsid w:val="001D65EF"/>
    <w:rPr>
      <w:rFonts w:ascii="Arial" w:eastAsia="SimSun" w:hAnsi="Arial"/>
      <w:kern w:val="24"/>
      <w:lang w:val="pt-BR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rsid w:val="001D65EF"/>
    <w:rPr>
      <w:vanish/>
      <w:color w:val="C0C0C0"/>
      <w:szCs w:val="18"/>
      <w:u w:val="none"/>
      <w:vertAlign w:val="baseline"/>
      <w:lang w:val="pt-BR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pt-BR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pt-BR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rsid w:val="001D65EF"/>
    <w:rPr>
      <w:b/>
      <w:u w:val="single"/>
      <w:lang w:val="pt-BR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pt-BR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pt-BR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rsid w:val="001D65EF"/>
    <w:rPr>
      <w:color w:val="0000FF"/>
      <w:vertAlign w:val="superscript"/>
      <w:lang w:val="pt-BR"/>
    </w:rPr>
  </w:style>
  <w:style w:type="character" w:customStyle="1" w:styleId="CodeEmbedded">
    <w:name w:val="Code Embedded"/>
    <w:aliases w:val="ce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pt-BR"/>
    </w:rPr>
  </w:style>
  <w:style w:type="character" w:customStyle="1" w:styleId="LabelEmbedded">
    <w:name w:val="Label Embedded"/>
    <w:aliases w:val="le"/>
    <w:rsid w:val="001D65EF"/>
    <w:rPr>
      <w:b/>
      <w:szCs w:val="18"/>
      <w:lang w:val="pt-BR"/>
    </w:rPr>
  </w:style>
  <w:style w:type="character" w:customStyle="1" w:styleId="LinkText">
    <w:name w:val="Link Text"/>
    <w:aliases w:val="lt"/>
    <w:rsid w:val="001D65EF"/>
    <w:rPr>
      <w:color w:val="0000FF"/>
      <w:szCs w:val="18"/>
      <w:u w:val="single"/>
      <w:lang w:val="pt-BR"/>
    </w:rPr>
  </w:style>
  <w:style w:type="character" w:customStyle="1" w:styleId="LinkID">
    <w:name w:val="Link ID"/>
    <w:aliases w:val="lid"/>
    <w:rsid w:val="001D65EF"/>
    <w:rPr>
      <w:noProof/>
      <w:vanish/>
      <w:color w:val="0000FF"/>
      <w:szCs w:val="18"/>
      <w:u w:val="none"/>
      <w:bdr w:val="none" w:sz="0" w:space="0" w:color="auto"/>
      <w:lang w:val="pt-BR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locked/>
    <w:rsid w:val="001D65EF"/>
    <w:rPr>
      <w:noProof/>
      <w:vanish/>
      <w:color w:val="C0C0C0"/>
      <w:szCs w:val="18"/>
      <w:bdr w:val="none" w:sz="0" w:space="0" w:color="auto"/>
      <w:lang w:val="pt-BR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rsid w:val="001D65EF"/>
    <w:rPr>
      <w:color w:val="000000"/>
      <w:szCs w:val="18"/>
      <w:u w:val="single"/>
      <w:lang w:val="pt-BR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rsid w:val="001D65EF"/>
    <w:rPr>
      <w:b/>
      <w:szCs w:val="18"/>
      <w:lang w:val="pt-BR"/>
    </w:rPr>
  </w:style>
  <w:style w:type="character" w:customStyle="1" w:styleId="MultilanguageMarkerAuto">
    <w:name w:val="Multilanguage Marker Auto"/>
    <w:aliases w:val="mma"/>
    <w:locked/>
    <w:rsid w:val="001D65EF"/>
    <w:rPr>
      <w:noProof/>
      <w:color w:val="C0C0C0"/>
      <w:szCs w:val="18"/>
      <w:bdr w:val="none" w:sz="0" w:space="0" w:color="auto"/>
      <w:lang w:val="pt-BR"/>
    </w:rPr>
  </w:style>
  <w:style w:type="character" w:customStyle="1" w:styleId="BoldItalic">
    <w:name w:val="Bold Italic"/>
    <w:aliases w:val="bi"/>
    <w:rsid w:val="001D65EF"/>
    <w:rPr>
      <w:b/>
      <w:i/>
      <w:color w:val="000000"/>
      <w:szCs w:val="18"/>
      <w:lang w:val="pt-BR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rsid w:val="001D65EF"/>
    <w:rPr>
      <w:szCs w:val="16"/>
      <w:lang w:val="pt-BR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rsid w:val="001D65EF"/>
    <w:rPr>
      <w:i/>
      <w:color w:val="000000"/>
      <w:szCs w:val="18"/>
      <w:lang w:val="pt-BR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rsid w:val="001D65EF"/>
    <w:rPr>
      <w:color w:val="000000"/>
      <w:szCs w:val="18"/>
      <w:u w:val="none"/>
      <w:vertAlign w:val="subscript"/>
      <w:lang w:val="pt-BR"/>
    </w:rPr>
  </w:style>
  <w:style w:type="character" w:customStyle="1" w:styleId="Superscript">
    <w:name w:val="Superscript"/>
    <w:aliases w:val="sup"/>
    <w:rsid w:val="001D65EF"/>
    <w:rPr>
      <w:color w:val="000000"/>
      <w:szCs w:val="18"/>
      <w:u w:val="none"/>
      <w:vertAlign w:val="superscript"/>
      <w:lang w:val="pt-BR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locked/>
    <w:rsid w:val="001D65EF"/>
    <w:rPr>
      <w:b/>
      <w:noProof/>
      <w:color w:val="000000"/>
      <w:sz w:val="20"/>
      <w:szCs w:val="18"/>
      <w:bdr w:val="none" w:sz="0" w:space="0" w:color="auto"/>
      <w:lang w:val="pt-BR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rsid w:val="001D65EF"/>
    <w:rPr>
      <w:b/>
      <w:color w:val="000000"/>
      <w:szCs w:val="18"/>
      <w:u w:val="none"/>
      <w:lang w:val="pt-BR"/>
    </w:rPr>
  </w:style>
  <w:style w:type="character" w:customStyle="1" w:styleId="ParameterReference">
    <w:name w:val="Parameter Reference"/>
    <w:aliases w:val="pr"/>
    <w:locked/>
    <w:rsid w:val="001D65EF"/>
    <w:rPr>
      <w:noProof/>
      <w:color w:val="C0C0C0"/>
      <w:szCs w:val="18"/>
      <w:u w:val="none"/>
      <w:bdr w:val="none" w:sz="0" w:space="0" w:color="auto"/>
      <w:lang w:val="pt-BR"/>
    </w:rPr>
  </w:style>
  <w:style w:type="character" w:customStyle="1" w:styleId="LanguageKeyword">
    <w:name w:val="Language Keyword"/>
    <w:aliases w:val="lk"/>
    <w:locked/>
    <w:rsid w:val="001D65EF"/>
    <w:rPr>
      <w:b/>
      <w:noProof/>
      <w:color w:val="000000"/>
      <w:szCs w:val="18"/>
      <w:bdr w:val="none" w:sz="0" w:space="0" w:color="auto"/>
      <w:lang w:val="pt-BR"/>
    </w:rPr>
  </w:style>
  <w:style w:type="character" w:customStyle="1" w:styleId="Token">
    <w:name w:val="Token"/>
    <w:aliases w:val="tok"/>
    <w:locked/>
    <w:rsid w:val="001D65EF"/>
    <w:rPr>
      <w:color w:val="C0C0C0"/>
      <w:szCs w:val="18"/>
      <w:u w:val="none"/>
      <w:bdr w:val="none" w:sz="0" w:space="0" w:color="auto"/>
      <w:lang w:val="pt-BR"/>
    </w:rPr>
  </w:style>
  <w:style w:type="character" w:customStyle="1" w:styleId="CodeEntityReferenceQualified">
    <w:name w:val="Code Entity Reference Qualified"/>
    <w:aliases w:val="cerq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pt-BR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rsid w:val="001D65EF"/>
    <w:rPr>
      <w:color w:val="0000FF"/>
      <w:szCs w:val="18"/>
      <w:u w:val="single"/>
      <w:lang w:val="pt-BR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rsid w:val="001D65EF"/>
    <w:rPr>
      <w:color w:val="0000FF"/>
      <w:szCs w:val="18"/>
      <w:u w:val="none"/>
      <w:bdr w:val="none" w:sz="0" w:space="0" w:color="auto"/>
      <w:lang w:val="pt-BR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pt-BR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locked/>
    <w:rsid w:val="001D65EF"/>
    <w:rPr>
      <w:b/>
      <w:noProof/>
      <w:color w:val="000000"/>
      <w:sz w:val="20"/>
      <w:szCs w:val="18"/>
      <w:bdr w:val="none" w:sz="0" w:space="0" w:color="auto"/>
      <w:lang w:val="pt-BR"/>
    </w:rPr>
  </w:style>
  <w:style w:type="character" w:customStyle="1" w:styleId="CodeEntityReferenceQualifiedSpecific">
    <w:name w:val="Code Entity Reference Qualified Specific"/>
    <w:aliases w:val="cerqs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pt-BR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qFormat/>
    <w:rsid w:val="001D65EF"/>
    <w:rPr>
      <w:i/>
      <w:iCs/>
      <w:lang w:val="pt-BR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rsid w:val="001D65EF"/>
    <w:rPr>
      <w:color w:val="800080"/>
      <w:u w:val="single"/>
      <w:lang w:val="pt-BR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rsid w:val="001D65EF"/>
    <w:rPr>
      <w:i/>
      <w:iCs/>
      <w:lang w:val="pt-BR"/>
    </w:rPr>
  </w:style>
  <w:style w:type="character" w:styleId="HTMLCode">
    <w:name w:val="HTML Code"/>
    <w:rsid w:val="001D65EF"/>
    <w:rPr>
      <w:rFonts w:ascii="Courier New" w:hAnsi="Courier New"/>
      <w:sz w:val="20"/>
      <w:szCs w:val="20"/>
      <w:lang w:val="pt-BR"/>
    </w:rPr>
  </w:style>
  <w:style w:type="character" w:styleId="HTMLDefinition">
    <w:name w:val="HTML Definition"/>
    <w:rsid w:val="001D65EF"/>
    <w:rPr>
      <w:i/>
      <w:iCs/>
      <w:lang w:val="pt-BR"/>
    </w:rPr>
  </w:style>
  <w:style w:type="character" w:styleId="HTMLKeyboard">
    <w:name w:val="HTML Keyboard"/>
    <w:rsid w:val="001D65EF"/>
    <w:rPr>
      <w:rFonts w:ascii="Courier New" w:hAnsi="Courier New"/>
      <w:sz w:val="20"/>
      <w:szCs w:val="20"/>
      <w:lang w:val="pt-BR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rsid w:val="001D65EF"/>
    <w:rPr>
      <w:rFonts w:ascii="Courier New" w:hAnsi="Courier New"/>
      <w:lang w:val="pt-BR"/>
    </w:rPr>
  </w:style>
  <w:style w:type="character" w:styleId="HTMLTypewriter">
    <w:name w:val="HTML Typewriter"/>
    <w:rsid w:val="001D65EF"/>
    <w:rPr>
      <w:rFonts w:ascii="Courier New" w:hAnsi="Courier New"/>
      <w:sz w:val="20"/>
      <w:szCs w:val="20"/>
      <w:lang w:val="pt-BR"/>
    </w:rPr>
  </w:style>
  <w:style w:type="character" w:styleId="HTMLVariable">
    <w:name w:val="HTML Variable"/>
    <w:rsid w:val="001D65EF"/>
    <w:rPr>
      <w:i/>
      <w:iCs/>
      <w:lang w:val="pt-BR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qFormat/>
    <w:rsid w:val="001D65EF"/>
    <w:rPr>
      <w:b/>
      <w:bCs/>
      <w:lang w:val="pt-BR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locked/>
    <w:rsid w:val="001D65EF"/>
    <w:rPr>
      <w:b/>
      <w:color w:val="000000"/>
      <w:szCs w:val="20"/>
      <w:u w:val="none"/>
      <w:bdr w:val="none" w:sz="0" w:space="0" w:color="auto"/>
      <w:lang w:val="pt-BR"/>
    </w:rPr>
  </w:style>
  <w:style w:type="character" w:customStyle="1" w:styleId="UserInputLocalizable">
    <w:name w:val="User Input Localizable"/>
    <w:aliases w:val="uil"/>
    <w:rsid w:val="001D65EF"/>
    <w:rPr>
      <w:b/>
      <w:color w:val="000000"/>
      <w:szCs w:val="18"/>
      <w:u w:val="none"/>
      <w:lang w:val="pt-BR"/>
    </w:rPr>
  </w:style>
  <w:style w:type="character" w:customStyle="1" w:styleId="UnmanagedCodeEntityReference">
    <w:name w:val="Unmanaged Code Entity Reference"/>
    <w:aliases w:val="ucer"/>
    <w:locked/>
    <w:rsid w:val="001D65EF"/>
    <w:rPr>
      <w:noProof/>
      <w:color w:val="C0C0C0"/>
      <w:szCs w:val="18"/>
      <w:u w:val="none"/>
      <w:bdr w:val="none" w:sz="0" w:space="0" w:color="auto"/>
      <w:lang w:val="pt-BR"/>
    </w:rPr>
  </w:style>
  <w:style w:type="character" w:customStyle="1" w:styleId="UserInputNon-localizable">
    <w:name w:val="User Input Non-localizable"/>
    <w:aliases w:val="uinl"/>
    <w:rsid w:val="001D65EF"/>
    <w:rPr>
      <w:b/>
      <w:szCs w:val="18"/>
      <w:lang w:val="pt-BR"/>
    </w:rPr>
  </w:style>
  <w:style w:type="character" w:customStyle="1" w:styleId="Placeholder">
    <w:name w:val="Placeholder"/>
    <w:aliases w:val="ph"/>
    <w:rsid w:val="001D65EF"/>
    <w:rPr>
      <w:i/>
      <w:color w:val="000000"/>
      <w:szCs w:val="18"/>
      <w:u w:val="none"/>
      <w:lang w:val="pt-BR"/>
    </w:rPr>
  </w:style>
  <w:style w:type="character" w:customStyle="1" w:styleId="Math">
    <w:name w:val="Math"/>
    <w:aliases w:val="m"/>
    <w:locked/>
    <w:rsid w:val="001D65EF"/>
    <w:rPr>
      <w:color w:val="C0C0C0"/>
      <w:szCs w:val="18"/>
      <w:u w:val="none"/>
      <w:bdr w:val="none" w:sz="0" w:space="0" w:color="auto"/>
      <w:lang w:val="pt-BR"/>
    </w:rPr>
  </w:style>
  <w:style w:type="character" w:customStyle="1" w:styleId="NewTerm">
    <w:name w:val="New Term"/>
    <w:aliases w:val="nt"/>
    <w:locked/>
    <w:rsid w:val="001D65EF"/>
    <w:rPr>
      <w:i/>
      <w:color w:val="000000"/>
      <w:szCs w:val="20"/>
      <w:u w:val="none"/>
      <w:bdr w:val="none" w:sz="0" w:space="0" w:color="auto"/>
      <w:lang w:val="pt-BR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link w:val="Heading6"/>
    <w:rsid w:val="001D65EF"/>
    <w:rPr>
      <w:rFonts w:ascii="Arial" w:eastAsia="SimSun" w:hAnsi="Arial"/>
      <w:b/>
      <w:kern w:val="24"/>
      <w:lang w:val="pt-BR"/>
    </w:rPr>
  </w:style>
  <w:style w:type="character" w:customStyle="1" w:styleId="LabelChar">
    <w:name w:val="Label Char"/>
    <w:aliases w:val="l Char"/>
    <w:link w:val="Label"/>
    <w:rsid w:val="001D65EF"/>
    <w:rPr>
      <w:rFonts w:ascii="Arial" w:eastAsia="SimSun" w:hAnsi="Arial"/>
      <w:b/>
      <w:kern w:val="24"/>
      <w:lang w:val="pt-BR"/>
    </w:rPr>
  </w:style>
  <w:style w:type="character" w:customStyle="1" w:styleId="Heading5Char">
    <w:name w:val="Heading 5 Char"/>
    <w:aliases w:val="h5 Char"/>
    <w:link w:val="Heading5"/>
    <w:rsid w:val="001D65EF"/>
    <w:rPr>
      <w:rFonts w:ascii="Arial" w:eastAsia="SimSun" w:hAnsi="Arial"/>
      <w:b/>
      <w:kern w:val="24"/>
      <w:szCs w:val="40"/>
      <w:lang w:val="pt-BR"/>
    </w:rPr>
  </w:style>
  <w:style w:type="character" w:customStyle="1" w:styleId="Heading1Char">
    <w:name w:val="Heading 1 Char"/>
    <w:aliases w:val="h1 Char"/>
    <w:link w:val="Heading1"/>
    <w:rsid w:val="001D65EF"/>
    <w:rPr>
      <w:rFonts w:ascii="Arial" w:eastAsia="SimSun" w:hAnsi="Arial"/>
      <w:b/>
      <w:kern w:val="24"/>
      <w:sz w:val="40"/>
      <w:szCs w:val="40"/>
      <w:lang w:val="pt-BR"/>
    </w:rPr>
  </w:style>
  <w:style w:type="character" w:customStyle="1" w:styleId="LabelinList1Char">
    <w:name w:val="Label in List 1 Char"/>
    <w:aliases w:val="l1 Char"/>
    <w:link w:val="LabelinList1"/>
    <w:rsid w:val="001D65EF"/>
    <w:rPr>
      <w:rFonts w:ascii="Arial" w:eastAsia="SimSun" w:hAnsi="Arial"/>
      <w:b/>
      <w:kern w:val="24"/>
      <w:lang w:val="pt-BR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pt-BR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pt-BR"/>
    </w:rPr>
  </w:style>
  <w:style w:type="character" w:styleId="Hyperlink">
    <w:name w:val="Hyperlink"/>
    <w:uiPriority w:val="99"/>
    <w:rsid w:val="001D65EF"/>
    <w:rPr>
      <w:color w:val="0000FF"/>
      <w:sz w:val="20"/>
      <w:szCs w:val="18"/>
      <w:u w:val="single"/>
      <w:lang w:val="pt-BR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link w:val="Code"/>
    <w:rsid w:val="001D65EF"/>
    <w:rPr>
      <w:rFonts w:ascii="Courier New" w:hAnsi="Courier New"/>
      <w:noProof/>
      <w:color w:val="000000"/>
      <w:sz w:val="16"/>
      <w:szCs w:val="16"/>
      <w:lang w:val="pt-BR" w:eastAsia="en-US" w:bidi="ar-SA"/>
    </w:rPr>
  </w:style>
  <w:style w:type="character" w:customStyle="1" w:styleId="ListBulletChar">
    <w:name w:val="List Bullet Char"/>
    <w:link w:val="ListBullet"/>
    <w:rsid w:val="001D65EF"/>
    <w:rPr>
      <w:rFonts w:ascii="Arial" w:eastAsia="SimSun" w:hAnsi="Arial"/>
      <w:kern w:val="24"/>
      <w:lang w:val="pt-BR"/>
    </w:rPr>
  </w:style>
  <w:style w:type="character" w:customStyle="1" w:styleId="BulletedList2Char">
    <w:name w:val="Bulleted List 2 Char"/>
    <w:aliases w:val="bl2 Char Char"/>
    <w:link w:val="BulletedList2"/>
    <w:rsid w:val="001D65EF"/>
    <w:rPr>
      <w:rFonts w:ascii="Arial" w:eastAsia="SimSun" w:hAnsi="Arial"/>
      <w:kern w:val="24"/>
      <w:lang w:val="pt-BR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rsid w:val="001D65EF"/>
    <w:rPr>
      <w:vanish/>
      <w:color w:val="C0C0C0"/>
      <w:szCs w:val="18"/>
      <w:u w:val="none"/>
      <w:vertAlign w:val="baseline"/>
      <w:lang w:val="pt-BR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pt-BR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pt-BR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rsid w:val="001D65EF"/>
    <w:rPr>
      <w:b/>
      <w:u w:val="single"/>
      <w:lang w:val="pt-BR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in8ITPRO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97F5FD1CCB941B9A536F465194F41" ma:contentTypeVersion="0" ma:contentTypeDescription="Create a new document." ma:contentTypeScope="" ma:versionID="75d28f9e05207d0fbdf290214eed6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C8F3A-7F7E-4206-8B54-BD9D78771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B38D7-36AF-419C-8927-F1F2A1DD0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2D0F2478-8330-4E98-91B5-04C6E05C00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8</TotalTime>
  <Pages>8</Pages>
  <Words>2264</Words>
  <Characters>12906</Characters>
  <Application>Microsoft Office Word</Application>
  <DocSecurity>0</DocSecurity>
  <Lines>107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 Corporation</Company>
  <LinksUpToDate>false</LinksUpToDate>
  <CharactersWithSpaces>15140</CharactersWithSpaces>
  <SharedDoc>false</SharedDoc>
  <HLinks>
    <vt:vector size="72" baseType="variant">
      <vt:variant>
        <vt:i4>3276922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3407994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z4</vt:lpwstr>
      </vt:variant>
      <vt:variant>
        <vt:i4>3342458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_Toc332022744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_Toc332022743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_Toc332022742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_Toc332022741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_Toc332022740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_Toc332022739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_Toc332022738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Maor Kashansky</dc:creator>
  <cp:lastModifiedBy>ketingting</cp:lastModifiedBy>
  <cp:revision>6</cp:revision>
  <dcterms:created xsi:type="dcterms:W3CDTF">2012-08-07T06:29:00Z</dcterms:created>
  <dcterms:modified xsi:type="dcterms:W3CDTF">2012-08-13T02:21:00Z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0x01010025897F5FD1CCB941B9A536F465194F41</vt:lpwstr>
  </property>
</Properties>
</file>